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BA373" w14:textId="77777777" w:rsidR="00C867DF" w:rsidRPr="00C54F5E" w:rsidRDefault="00C867DF" w:rsidP="00C867DF">
      <w:pPr>
        <w:pStyle w:val="Form-SectionHeadingText"/>
        <w:ind w:left="0"/>
        <w:jc w:val="center"/>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59264" behindDoc="1" locked="0" layoutInCell="1" allowOverlap="1" wp14:anchorId="1B5FA40C" wp14:editId="3F251D0D">
                <wp:simplePos x="0" y="0"/>
                <wp:positionH relativeFrom="column">
                  <wp:posOffset>-520065</wp:posOffset>
                </wp:positionH>
                <wp:positionV relativeFrom="paragraph">
                  <wp:posOffset>-518160</wp:posOffset>
                </wp:positionV>
                <wp:extent cx="1828800" cy="1271270"/>
                <wp:effectExtent l="1905" t="3810"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1270"/>
                          <a:chOff x="606" y="518"/>
                          <a:chExt cx="2580" cy="2002"/>
                        </a:xfrm>
                      </wpg:grpSpPr>
                      <wps:wsp>
                        <wps:cNvPr id="2" name="Text Box 3"/>
                        <wps:cNvSpPr txBox="1">
                          <a:spLocks noChangeArrowheads="1"/>
                        </wps:cNvSpPr>
                        <wps:spPr bwMode="auto">
                          <a:xfrm>
                            <a:off x="606" y="2133"/>
                            <a:ext cx="2580"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EDCE1" w14:textId="77777777" w:rsidR="00C867DF" w:rsidRPr="0002756D" w:rsidRDefault="00C867DF" w:rsidP="00C867DF">
                              <w:pPr>
                                <w:rPr>
                                  <w:rFonts w:ascii="Arial" w:hAnsi="Arial" w:cs="Arial"/>
                                  <w:sz w:val="16"/>
                                  <w:szCs w:val="16"/>
                                </w:rPr>
                              </w:pPr>
                              <w:r w:rsidRPr="0002756D">
                                <w:rPr>
                                  <w:rFonts w:ascii="Arial" w:hAnsi="Arial" w:cs="Arial"/>
                                  <w:sz w:val="16"/>
                                  <w:szCs w:val="16"/>
                                </w:rPr>
                                <w:t>SID MILLER, COMMISSIONER</w:t>
                              </w:r>
                            </w:p>
                            <w:p w14:paraId="6FECA908" w14:textId="77777777" w:rsidR="00C867DF" w:rsidRDefault="00C867DF" w:rsidP="00C867DF"/>
                            <w:p w14:paraId="651D9D80" w14:textId="77777777" w:rsidR="00C867DF" w:rsidRDefault="00C867DF" w:rsidP="00C867DF"/>
                            <w:p w14:paraId="3C30329C" w14:textId="77777777" w:rsidR="00C867DF" w:rsidRDefault="00C867DF" w:rsidP="00C867DF"/>
                            <w:p w14:paraId="20124EDC" w14:textId="77777777" w:rsidR="00C867DF" w:rsidRDefault="00C867DF" w:rsidP="00C867DF"/>
                            <w:p w14:paraId="79680CA2" w14:textId="77777777" w:rsidR="00C867DF" w:rsidRDefault="00C867DF" w:rsidP="00C867DF"/>
                            <w:p w14:paraId="27B9A454" w14:textId="77777777" w:rsidR="00C867DF" w:rsidRDefault="00C867DF" w:rsidP="00C867DF"/>
                            <w:p w14:paraId="17E1FF90" w14:textId="77777777" w:rsidR="00C867DF" w:rsidRDefault="00C867DF" w:rsidP="00C867DF"/>
                            <w:p w14:paraId="5415F102" w14:textId="77777777" w:rsidR="00C867DF" w:rsidRDefault="00C867DF" w:rsidP="00C867DF"/>
                            <w:p w14:paraId="68CBAE52" w14:textId="77777777" w:rsidR="00C867DF" w:rsidRDefault="00C867DF" w:rsidP="00C867DF"/>
                            <w:p w14:paraId="68EB5C66" w14:textId="77777777" w:rsidR="00C867DF" w:rsidRDefault="00C867DF" w:rsidP="00C867DF"/>
                            <w:p w14:paraId="2844A260" w14:textId="77777777" w:rsidR="00C867DF" w:rsidRDefault="00C867DF" w:rsidP="00C867DF"/>
                            <w:p w14:paraId="6C16173C" w14:textId="77777777" w:rsidR="00C867DF" w:rsidRDefault="00C867DF" w:rsidP="00C867DF"/>
                            <w:p w14:paraId="26865B40" w14:textId="77777777" w:rsidR="00C867DF" w:rsidRDefault="00C867DF" w:rsidP="00C867DF"/>
                            <w:p w14:paraId="0B6762DF" w14:textId="77777777" w:rsidR="00C867DF" w:rsidRDefault="00C867DF" w:rsidP="00C867DF"/>
                            <w:p w14:paraId="1848B678" w14:textId="77777777" w:rsidR="00C867DF" w:rsidRDefault="00C867DF" w:rsidP="00C867DF"/>
                            <w:p w14:paraId="388CC893" w14:textId="77777777" w:rsidR="00C867DF" w:rsidRDefault="00C867DF" w:rsidP="00C867DF"/>
                            <w:p w14:paraId="0BF784F9" w14:textId="77777777" w:rsidR="00C867DF" w:rsidRDefault="00C867DF" w:rsidP="00C867DF">
                              <w:r>
                                <w:t>Susan Combs, Commissioner</w:t>
                              </w:r>
                            </w:p>
                            <w:p w14:paraId="31B50891" w14:textId="77777777" w:rsidR="00C867DF" w:rsidRDefault="00C867DF" w:rsidP="00C867DF"/>
                            <w:p w14:paraId="091680CA" w14:textId="77777777" w:rsidR="00C867DF" w:rsidRDefault="00C867DF" w:rsidP="00C867DF"/>
                            <w:p w14:paraId="3F577E41" w14:textId="77777777" w:rsidR="00C867DF" w:rsidRDefault="00C867DF" w:rsidP="00C867DF"/>
                            <w:p w14:paraId="1A935849" w14:textId="77777777" w:rsidR="00C867DF" w:rsidRDefault="00C867DF" w:rsidP="00C867DF"/>
                            <w:p w14:paraId="21AEA5BD" w14:textId="77777777" w:rsidR="00C867DF" w:rsidRDefault="00C867DF" w:rsidP="00C867DF"/>
                            <w:p w14:paraId="4419067F" w14:textId="77777777" w:rsidR="00C867DF" w:rsidRDefault="00C867DF" w:rsidP="00C867DF"/>
                            <w:p w14:paraId="0F1B10E1" w14:textId="77777777" w:rsidR="00C867DF" w:rsidRDefault="00C867DF" w:rsidP="00C867DF"/>
                            <w:p w14:paraId="1C6339F1" w14:textId="77777777" w:rsidR="00C867DF" w:rsidRDefault="00C867DF" w:rsidP="00C867DF"/>
                            <w:p w14:paraId="25B2A0DA" w14:textId="77777777" w:rsidR="00C867DF" w:rsidRDefault="00C867DF" w:rsidP="00C867DF"/>
                            <w:p w14:paraId="50D19DEA" w14:textId="77777777" w:rsidR="00C867DF" w:rsidRDefault="00C867DF" w:rsidP="00C867DF"/>
                            <w:p w14:paraId="14A4083B" w14:textId="77777777" w:rsidR="00C867DF" w:rsidRDefault="00C867DF" w:rsidP="00C867DF"/>
                            <w:p w14:paraId="73DC7A53" w14:textId="77777777" w:rsidR="00C867DF" w:rsidRDefault="00C867DF" w:rsidP="00C867DF"/>
                            <w:p w14:paraId="6C4DB983" w14:textId="77777777" w:rsidR="00C867DF" w:rsidRDefault="00C867DF" w:rsidP="00C867DF"/>
                            <w:p w14:paraId="7CD2BE10" w14:textId="77777777" w:rsidR="00C867DF" w:rsidRDefault="00C867DF" w:rsidP="00C867DF"/>
                            <w:p w14:paraId="3BD2662C" w14:textId="77777777" w:rsidR="00C867DF" w:rsidRDefault="00C867DF" w:rsidP="00C867DF"/>
                          </w:txbxContent>
                        </wps:txbx>
                        <wps:bodyPr rot="0" vert="horz" wrap="square" lIns="91440" tIns="45720" rIns="91440" bIns="45720" anchor="t" anchorCtr="0" upright="1">
                          <a:noAutofit/>
                        </wps:bodyPr>
                      </wps:wsp>
                      <pic:pic xmlns:pic="http://schemas.openxmlformats.org/drawingml/2006/picture">
                        <pic:nvPicPr>
                          <pic:cNvPr id="3" name="Picture 4" descr="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88" y="518"/>
                            <a:ext cx="1615" cy="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5FA40C" id="Group 1" o:spid="_x0000_s1026" style="position:absolute;left:0;text-align:left;margin-left:-40.95pt;margin-top:-40.8pt;width:2in;height:100.1pt;z-index:-251657216" coordorigin="606,518" coordsize="2580,2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">
                <v:shapetype id="_x0000_t202" coordsize="21600,21600" o:spt="202" path="m,l,21600r21600,l21600,xe">
                  <v:stroke joinstyle="miter"/>
                  <v:path gradientshapeok="t" o:connecttype="rect"/>
                </v:shapetype>
                <v:shape id="Text Box 3" o:spid="_x0000_s1027" type="#_x0000_t202" style="position:absolute;left:606;top:2133;width:258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A7EDCE1" w14:textId="77777777" w:rsidR="00C867DF" w:rsidRPr="0002756D" w:rsidRDefault="00C867DF" w:rsidP="00C867DF">
                        <w:pPr>
                          <w:rPr>
                            <w:rFonts w:ascii="Arial" w:hAnsi="Arial" w:cs="Arial"/>
                            <w:sz w:val="16"/>
                            <w:szCs w:val="16"/>
                          </w:rPr>
                        </w:pPr>
                        <w:r w:rsidRPr="0002756D">
                          <w:rPr>
                            <w:rFonts w:ascii="Arial" w:hAnsi="Arial" w:cs="Arial"/>
                            <w:sz w:val="16"/>
                            <w:szCs w:val="16"/>
                          </w:rPr>
                          <w:t>SID MILLER, COMMISSIONER</w:t>
                        </w:r>
                      </w:p>
                      <w:p w14:paraId="6FECA908" w14:textId="77777777" w:rsidR="00C867DF" w:rsidRDefault="00C867DF" w:rsidP="00C867DF"/>
                      <w:p w14:paraId="651D9D80" w14:textId="77777777" w:rsidR="00C867DF" w:rsidRDefault="00C867DF" w:rsidP="00C867DF"/>
                      <w:p w14:paraId="3C30329C" w14:textId="77777777" w:rsidR="00C867DF" w:rsidRDefault="00C867DF" w:rsidP="00C867DF"/>
                      <w:p w14:paraId="20124EDC" w14:textId="77777777" w:rsidR="00C867DF" w:rsidRDefault="00C867DF" w:rsidP="00C867DF"/>
                      <w:p w14:paraId="79680CA2" w14:textId="77777777" w:rsidR="00C867DF" w:rsidRDefault="00C867DF" w:rsidP="00C867DF"/>
                      <w:p w14:paraId="27B9A454" w14:textId="77777777" w:rsidR="00C867DF" w:rsidRDefault="00C867DF" w:rsidP="00C867DF"/>
                      <w:p w14:paraId="17E1FF90" w14:textId="77777777" w:rsidR="00C867DF" w:rsidRDefault="00C867DF" w:rsidP="00C867DF"/>
                      <w:p w14:paraId="5415F102" w14:textId="77777777" w:rsidR="00C867DF" w:rsidRDefault="00C867DF" w:rsidP="00C867DF"/>
                      <w:p w14:paraId="68CBAE52" w14:textId="77777777" w:rsidR="00C867DF" w:rsidRDefault="00C867DF" w:rsidP="00C867DF"/>
                      <w:p w14:paraId="68EB5C66" w14:textId="77777777" w:rsidR="00C867DF" w:rsidRDefault="00C867DF" w:rsidP="00C867DF"/>
                      <w:p w14:paraId="2844A260" w14:textId="77777777" w:rsidR="00C867DF" w:rsidRDefault="00C867DF" w:rsidP="00C867DF"/>
                      <w:p w14:paraId="6C16173C" w14:textId="77777777" w:rsidR="00C867DF" w:rsidRDefault="00C867DF" w:rsidP="00C867DF"/>
                      <w:p w14:paraId="26865B40" w14:textId="77777777" w:rsidR="00C867DF" w:rsidRDefault="00C867DF" w:rsidP="00C867DF"/>
                      <w:p w14:paraId="0B6762DF" w14:textId="77777777" w:rsidR="00C867DF" w:rsidRDefault="00C867DF" w:rsidP="00C867DF"/>
                      <w:p w14:paraId="1848B678" w14:textId="77777777" w:rsidR="00C867DF" w:rsidRDefault="00C867DF" w:rsidP="00C867DF"/>
                      <w:p w14:paraId="388CC893" w14:textId="77777777" w:rsidR="00C867DF" w:rsidRDefault="00C867DF" w:rsidP="00C867DF"/>
                      <w:p w14:paraId="0BF784F9" w14:textId="77777777" w:rsidR="00C867DF" w:rsidRDefault="00C867DF" w:rsidP="00C867DF">
                        <w:r>
                          <w:t>Susan Combs, Commissioner</w:t>
                        </w:r>
                      </w:p>
                      <w:p w14:paraId="31B50891" w14:textId="77777777" w:rsidR="00C867DF" w:rsidRDefault="00C867DF" w:rsidP="00C867DF"/>
                      <w:p w14:paraId="091680CA" w14:textId="77777777" w:rsidR="00C867DF" w:rsidRDefault="00C867DF" w:rsidP="00C867DF"/>
                      <w:p w14:paraId="3F577E41" w14:textId="77777777" w:rsidR="00C867DF" w:rsidRDefault="00C867DF" w:rsidP="00C867DF"/>
                      <w:p w14:paraId="1A935849" w14:textId="77777777" w:rsidR="00C867DF" w:rsidRDefault="00C867DF" w:rsidP="00C867DF"/>
                      <w:p w14:paraId="21AEA5BD" w14:textId="77777777" w:rsidR="00C867DF" w:rsidRDefault="00C867DF" w:rsidP="00C867DF"/>
                      <w:p w14:paraId="4419067F" w14:textId="77777777" w:rsidR="00C867DF" w:rsidRDefault="00C867DF" w:rsidP="00C867DF"/>
                      <w:p w14:paraId="0F1B10E1" w14:textId="77777777" w:rsidR="00C867DF" w:rsidRDefault="00C867DF" w:rsidP="00C867DF"/>
                      <w:p w14:paraId="1C6339F1" w14:textId="77777777" w:rsidR="00C867DF" w:rsidRDefault="00C867DF" w:rsidP="00C867DF"/>
                      <w:p w14:paraId="25B2A0DA" w14:textId="77777777" w:rsidR="00C867DF" w:rsidRDefault="00C867DF" w:rsidP="00C867DF"/>
                      <w:p w14:paraId="50D19DEA" w14:textId="77777777" w:rsidR="00C867DF" w:rsidRDefault="00C867DF" w:rsidP="00C867DF"/>
                      <w:p w14:paraId="14A4083B" w14:textId="77777777" w:rsidR="00C867DF" w:rsidRDefault="00C867DF" w:rsidP="00C867DF"/>
                      <w:p w14:paraId="73DC7A53" w14:textId="77777777" w:rsidR="00C867DF" w:rsidRDefault="00C867DF" w:rsidP="00C867DF"/>
                      <w:p w14:paraId="6C4DB983" w14:textId="77777777" w:rsidR="00C867DF" w:rsidRDefault="00C867DF" w:rsidP="00C867DF"/>
                      <w:p w14:paraId="7CD2BE10" w14:textId="77777777" w:rsidR="00C867DF" w:rsidRDefault="00C867DF" w:rsidP="00C867DF"/>
                      <w:p w14:paraId="3BD2662C" w14:textId="77777777" w:rsidR="00C867DF" w:rsidRDefault="00C867DF" w:rsidP="00C867DF"/>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Seal" style="position:absolute;left:1088;top:518;width:1615;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">
                  <v:imagedata r:id="rId8" o:title="Seal"/>
                </v:shape>
              </v:group>
            </w:pict>
          </mc:Fallback>
        </mc:AlternateContent>
      </w:r>
      <w:r w:rsidRPr="00C54F5E">
        <w:rPr>
          <w:rFonts w:ascii="Arial" w:hAnsi="Arial" w:cs="Arial"/>
          <w:sz w:val="22"/>
          <w:szCs w:val="22"/>
        </w:rPr>
        <w:t>SENIOR FARMERS’ MARKET NUTRITION PROGRAM</w:t>
      </w:r>
    </w:p>
    <w:p w14:paraId="70CA1D55" w14:textId="77777777" w:rsidR="00C867DF" w:rsidRPr="00661567" w:rsidRDefault="00C867DF" w:rsidP="00C867DF">
      <w:pPr>
        <w:pStyle w:val="BodyText"/>
        <w:jc w:val="center"/>
        <w:rPr>
          <w:rFonts w:ascii="Arial" w:hAnsi="Arial" w:cs="Arial"/>
          <w:b/>
          <w:sz w:val="22"/>
          <w:szCs w:val="22"/>
        </w:rPr>
      </w:pPr>
      <w:r w:rsidRPr="00C54F5E">
        <w:rPr>
          <w:rFonts w:ascii="Arial" w:hAnsi="Arial" w:cs="Arial"/>
          <w:b/>
          <w:sz w:val="22"/>
          <w:szCs w:val="22"/>
        </w:rPr>
        <w:t xml:space="preserve">FARMER PROFILE </w:t>
      </w:r>
      <w:r w:rsidRPr="00661567">
        <w:rPr>
          <w:rFonts w:ascii="Arial" w:hAnsi="Arial" w:cs="Arial"/>
          <w:b/>
          <w:sz w:val="22"/>
          <w:szCs w:val="22"/>
        </w:rPr>
        <w:t>AND AGREEMENT</w:t>
      </w:r>
    </w:p>
    <w:p w14:paraId="14D44CAE" w14:textId="77777777" w:rsidR="00C867DF" w:rsidRPr="00661567" w:rsidRDefault="00C867DF" w:rsidP="00C867DF">
      <w:pPr>
        <w:pStyle w:val="BodyText"/>
        <w:jc w:val="center"/>
        <w:rPr>
          <w:rFonts w:ascii="Arial" w:hAnsi="Arial" w:cs="Arial"/>
          <w:b/>
          <w:sz w:val="22"/>
          <w:szCs w:val="22"/>
        </w:rPr>
      </w:pPr>
    </w:p>
    <w:p w14:paraId="2F8E6862" w14:textId="77777777" w:rsidR="00C867DF" w:rsidRPr="00661567" w:rsidRDefault="00C867DF" w:rsidP="00C867DF">
      <w:pPr>
        <w:jc w:val="center"/>
        <w:rPr>
          <w:rFonts w:ascii="Arial" w:hAnsi="Arial" w:cs="Arial"/>
          <w:b/>
          <w:bCs/>
          <w:sz w:val="22"/>
        </w:rPr>
      </w:pPr>
      <w:r w:rsidRPr="00661567">
        <w:rPr>
          <w:rFonts w:ascii="Arial" w:hAnsi="Arial" w:cs="Arial"/>
          <w:b/>
          <w:bCs/>
          <w:sz w:val="22"/>
        </w:rPr>
        <w:t xml:space="preserve">BETWEEN FARMER AND </w:t>
      </w:r>
    </w:p>
    <w:p w14:paraId="054741C9" w14:textId="77777777" w:rsidR="00C867DF" w:rsidRPr="00661567" w:rsidRDefault="00C867DF" w:rsidP="00C867DF">
      <w:pPr>
        <w:jc w:val="center"/>
        <w:rPr>
          <w:rFonts w:ascii="Arial" w:hAnsi="Arial" w:cs="Arial"/>
          <w:b/>
          <w:bCs/>
          <w:sz w:val="22"/>
        </w:rPr>
      </w:pPr>
    </w:p>
    <w:p w14:paraId="19B368C1" w14:textId="77777777" w:rsidR="00C867DF" w:rsidRPr="00661567" w:rsidRDefault="00C867DF" w:rsidP="00C867DF">
      <w:pPr>
        <w:jc w:val="center"/>
        <w:rPr>
          <w:rFonts w:ascii="Arial" w:hAnsi="Arial" w:cs="Arial"/>
          <w:b/>
          <w:bCs/>
          <w:sz w:val="22"/>
        </w:rPr>
      </w:pPr>
      <w:r w:rsidRPr="00661567">
        <w:rPr>
          <w:rFonts w:ascii="Arial" w:hAnsi="Arial" w:cs="Arial"/>
          <w:b/>
          <w:bCs/>
          <w:sz w:val="22"/>
        </w:rPr>
        <w:t>__________________________________________ (FMA)</w:t>
      </w:r>
    </w:p>
    <w:p w14:paraId="12C67873" w14:textId="77777777" w:rsidR="00C867DF" w:rsidRPr="00C54F5E" w:rsidRDefault="00C867DF" w:rsidP="00C867DF">
      <w:pPr>
        <w:pStyle w:val="BodyText"/>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6280"/>
      </w:tblGrid>
      <w:tr w:rsidR="00C867DF" w:rsidRPr="00C54F5E" w14:paraId="1082B72D" w14:textId="77777777" w:rsidTr="00F4290A">
        <w:tc>
          <w:tcPr>
            <w:tcW w:w="3708" w:type="dxa"/>
            <w:shd w:val="clear" w:color="auto" w:fill="auto"/>
          </w:tcPr>
          <w:p w14:paraId="6307A06D" w14:textId="77777777" w:rsidR="00C867DF" w:rsidRPr="00C54F5E" w:rsidRDefault="00C867DF" w:rsidP="00F4290A">
            <w:pPr>
              <w:rPr>
                <w:rFonts w:ascii="Arial" w:hAnsi="Arial" w:cs="Arial"/>
                <w:bCs/>
                <w:sz w:val="22"/>
                <w:szCs w:val="22"/>
              </w:rPr>
            </w:pPr>
            <w:r w:rsidRPr="00C54F5E">
              <w:rPr>
                <w:rFonts w:ascii="Arial" w:hAnsi="Arial" w:cs="Arial"/>
                <w:bCs/>
                <w:sz w:val="22"/>
                <w:szCs w:val="22"/>
              </w:rPr>
              <w:t>Farmers’ Market Association Name</w:t>
            </w:r>
          </w:p>
        </w:tc>
        <w:tc>
          <w:tcPr>
            <w:tcW w:w="6444" w:type="dxa"/>
            <w:shd w:val="clear" w:color="auto" w:fill="auto"/>
          </w:tcPr>
          <w:p w14:paraId="36A26ED5" w14:textId="77777777" w:rsidR="00C867DF" w:rsidRPr="00C54F5E" w:rsidRDefault="00C867DF" w:rsidP="00F4290A">
            <w:pPr>
              <w:rPr>
                <w:rFonts w:ascii="Arial" w:hAnsi="Arial" w:cs="Arial"/>
                <w:bCs/>
                <w:sz w:val="22"/>
                <w:szCs w:val="22"/>
              </w:rPr>
            </w:pPr>
          </w:p>
        </w:tc>
      </w:tr>
      <w:tr w:rsidR="00C867DF" w:rsidRPr="00C54F5E" w14:paraId="080DB8C0" w14:textId="77777777" w:rsidTr="00F4290A">
        <w:tc>
          <w:tcPr>
            <w:tcW w:w="3708" w:type="dxa"/>
            <w:shd w:val="clear" w:color="auto" w:fill="auto"/>
          </w:tcPr>
          <w:p w14:paraId="01B9EC01" w14:textId="77777777" w:rsidR="00C867DF" w:rsidRPr="00C54F5E" w:rsidRDefault="00C867DF" w:rsidP="00F4290A">
            <w:pPr>
              <w:rPr>
                <w:rFonts w:ascii="Arial" w:hAnsi="Arial" w:cs="Arial"/>
                <w:bCs/>
                <w:sz w:val="22"/>
                <w:szCs w:val="22"/>
              </w:rPr>
            </w:pPr>
            <w:r w:rsidRPr="00C54F5E">
              <w:rPr>
                <w:rFonts w:ascii="Arial" w:hAnsi="Arial" w:cs="Arial"/>
                <w:bCs/>
                <w:sz w:val="22"/>
                <w:szCs w:val="22"/>
              </w:rPr>
              <w:t>Account Number</w:t>
            </w:r>
          </w:p>
        </w:tc>
        <w:tc>
          <w:tcPr>
            <w:tcW w:w="6444" w:type="dxa"/>
            <w:shd w:val="clear" w:color="auto" w:fill="auto"/>
          </w:tcPr>
          <w:p w14:paraId="549F8DBF" w14:textId="77777777" w:rsidR="00C867DF" w:rsidRPr="00C54F5E" w:rsidRDefault="00C867DF" w:rsidP="00F4290A">
            <w:pPr>
              <w:rPr>
                <w:rFonts w:ascii="Arial" w:hAnsi="Arial" w:cs="Arial"/>
                <w:bCs/>
                <w:sz w:val="22"/>
                <w:szCs w:val="22"/>
              </w:rPr>
            </w:pPr>
          </w:p>
        </w:tc>
      </w:tr>
    </w:tbl>
    <w:p w14:paraId="1175587F" w14:textId="77777777" w:rsidR="00C867DF" w:rsidRPr="00C54F5E" w:rsidRDefault="00C867DF" w:rsidP="00C867DF">
      <w:pPr>
        <w:rPr>
          <w:rFonts w:ascii="Arial" w:hAnsi="Arial" w:cs="Arial"/>
          <w:bCs/>
          <w:sz w:val="22"/>
          <w:szCs w:val="22"/>
        </w:rPr>
      </w:pPr>
    </w:p>
    <w:p w14:paraId="5DD0C332" w14:textId="77777777" w:rsidR="00C867DF" w:rsidRPr="00C54F5E" w:rsidRDefault="00C867DF" w:rsidP="00C867DF">
      <w:pPr>
        <w:rPr>
          <w:rFonts w:ascii="Arial" w:hAnsi="Arial" w:cs="Arial"/>
          <w:bCs/>
          <w:sz w:val="22"/>
          <w:szCs w:val="22"/>
          <w:u w:val="single"/>
        </w:rPr>
      </w:pPr>
    </w:p>
    <w:p w14:paraId="2CDD44CF" w14:textId="77777777" w:rsidR="00C867DF" w:rsidRPr="00C54F5E" w:rsidRDefault="00C867DF" w:rsidP="00C867DF">
      <w:pPr>
        <w:rPr>
          <w:rFonts w:ascii="Arial" w:hAnsi="Arial" w:cs="Arial"/>
          <w:bCs/>
          <w:sz w:val="22"/>
          <w:szCs w:val="22"/>
          <w:u w:val="single"/>
        </w:rPr>
      </w:pPr>
      <w:r w:rsidRPr="00C54F5E">
        <w:rPr>
          <w:rFonts w:ascii="Arial" w:hAnsi="Arial" w:cs="Arial"/>
          <w:b/>
          <w:bCs/>
          <w:sz w:val="22"/>
          <w:szCs w:val="22"/>
        </w:rPr>
        <w:t xml:space="preserve">PLEASE TYPE, OR PRINT CLEARLY IN </w:t>
      </w:r>
      <w:r w:rsidRPr="00C54F5E">
        <w:rPr>
          <w:rFonts w:ascii="Arial" w:hAnsi="Arial" w:cs="Arial"/>
          <w:b/>
          <w:bCs/>
          <w:sz w:val="22"/>
          <w:szCs w:val="22"/>
          <w:u w:val="single"/>
        </w:rPr>
        <w:t>BLUE OR BLACK INK</w:t>
      </w:r>
      <w:r w:rsidRPr="00C54F5E">
        <w:rPr>
          <w:rFonts w:ascii="Arial" w:hAnsi="Arial" w:cs="Arial"/>
          <w:b/>
          <w:bCs/>
          <w:sz w:val="22"/>
          <w:szCs w:val="22"/>
        </w:rPr>
        <w:t>:</w:t>
      </w:r>
    </w:p>
    <w:p w14:paraId="3FA58567" w14:textId="77777777" w:rsidR="00C867DF" w:rsidRPr="00C54F5E" w:rsidRDefault="00C867DF" w:rsidP="00C867DF">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5"/>
        <w:gridCol w:w="5081"/>
      </w:tblGrid>
      <w:tr w:rsidR="00C867DF" w:rsidRPr="00C54F5E" w14:paraId="0CCA19A1" w14:textId="77777777" w:rsidTr="00F4290A">
        <w:trPr>
          <w:cantSplit/>
        </w:trPr>
        <w:tc>
          <w:tcPr>
            <w:tcW w:w="10152" w:type="dxa"/>
            <w:gridSpan w:val="2"/>
          </w:tcPr>
          <w:p w14:paraId="4BFB8FD7" w14:textId="77777777" w:rsidR="00C867DF" w:rsidRPr="00C54F5E" w:rsidRDefault="00C867DF" w:rsidP="00F4290A">
            <w:pPr>
              <w:rPr>
                <w:rFonts w:ascii="Arial" w:hAnsi="Arial" w:cs="Arial"/>
                <w:sz w:val="22"/>
                <w:szCs w:val="22"/>
              </w:rPr>
            </w:pPr>
            <w:r w:rsidRPr="00C54F5E">
              <w:rPr>
                <w:rFonts w:ascii="Arial" w:hAnsi="Arial" w:cs="Arial"/>
                <w:sz w:val="22"/>
                <w:szCs w:val="22"/>
              </w:rPr>
              <w:t xml:space="preserve">Farmer’s Name: </w:t>
            </w:r>
            <w:r w:rsidRPr="00C54F5E">
              <w:rPr>
                <w:rFonts w:ascii="Arial" w:hAnsi="Arial" w:cs="Arial"/>
                <w:b/>
                <w:sz w:val="22"/>
                <w:szCs w:val="22"/>
              </w:rPr>
              <w:fldChar w:fldCharType="begin">
                <w:ffData>
                  <w:name w:val="Text78"/>
                  <w:enabled/>
                  <w:calcOnExit w:val="0"/>
                  <w:textInput/>
                </w:ffData>
              </w:fldChar>
            </w:r>
            <w:r w:rsidRPr="00C54F5E">
              <w:rPr>
                <w:rFonts w:ascii="Arial" w:hAnsi="Arial" w:cs="Arial"/>
                <w:b/>
                <w:sz w:val="22"/>
                <w:szCs w:val="22"/>
              </w:rPr>
              <w:instrText xml:space="preserve"> FORMTEXT </w:instrText>
            </w:r>
            <w:r w:rsidRPr="00C54F5E">
              <w:rPr>
                <w:rFonts w:ascii="Arial" w:hAnsi="Arial" w:cs="Arial"/>
                <w:b/>
                <w:sz w:val="22"/>
                <w:szCs w:val="22"/>
              </w:rPr>
            </w:r>
            <w:r w:rsidRPr="00C54F5E">
              <w:rPr>
                <w:rFonts w:ascii="Arial" w:hAnsi="Arial" w:cs="Arial"/>
                <w:b/>
                <w:sz w:val="22"/>
                <w:szCs w:val="22"/>
              </w:rPr>
              <w:fldChar w:fldCharType="separate"/>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sz w:val="22"/>
                <w:szCs w:val="22"/>
              </w:rPr>
              <w:fldChar w:fldCharType="end"/>
            </w:r>
          </w:p>
        </w:tc>
      </w:tr>
      <w:tr w:rsidR="00C867DF" w:rsidRPr="00C54F5E" w14:paraId="63B8DC4A" w14:textId="77777777" w:rsidTr="00F4290A">
        <w:tc>
          <w:tcPr>
            <w:tcW w:w="4955" w:type="dxa"/>
          </w:tcPr>
          <w:p w14:paraId="4045E5E4" w14:textId="77777777" w:rsidR="00C867DF" w:rsidRPr="00C54F5E" w:rsidRDefault="00C867DF" w:rsidP="00F4290A">
            <w:pPr>
              <w:rPr>
                <w:rFonts w:ascii="Arial" w:hAnsi="Arial" w:cs="Arial"/>
                <w:sz w:val="22"/>
                <w:szCs w:val="22"/>
              </w:rPr>
            </w:pPr>
            <w:r w:rsidRPr="00C54F5E">
              <w:rPr>
                <w:rFonts w:ascii="Arial" w:hAnsi="Arial" w:cs="Arial"/>
                <w:sz w:val="22"/>
                <w:szCs w:val="22"/>
              </w:rPr>
              <w:t>Farmer’s ID # (four digits):</w:t>
            </w:r>
            <w:r w:rsidRPr="00C54F5E">
              <w:rPr>
                <w:rFonts w:ascii="Arial" w:hAnsi="Arial" w:cs="Arial"/>
                <w:b/>
                <w:sz w:val="22"/>
                <w:szCs w:val="22"/>
              </w:rPr>
              <w:t xml:space="preserve"> </w:t>
            </w:r>
            <w:r w:rsidRPr="00C54F5E">
              <w:rPr>
                <w:rFonts w:ascii="Arial" w:hAnsi="Arial" w:cs="Arial"/>
                <w:b/>
                <w:sz w:val="22"/>
                <w:szCs w:val="22"/>
              </w:rPr>
              <w:fldChar w:fldCharType="begin">
                <w:ffData>
                  <w:name w:val="Text78"/>
                  <w:enabled/>
                  <w:calcOnExit w:val="0"/>
                  <w:textInput/>
                </w:ffData>
              </w:fldChar>
            </w:r>
            <w:r w:rsidRPr="00C54F5E">
              <w:rPr>
                <w:rFonts w:ascii="Arial" w:hAnsi="Arial" w:cs="Arial"/>
                <w:b/>
                <w:sz w:val="22"/>
                <w:szCs w:val="22"/>
              </w:rPr>
              <w:instrText xml:space="preserve"> FORMTEXT </w:instrText>
            </w:r>
            <w:r w:rsidRPr="00C54F5E">
              <w:rPr>
                <w:rFonts w:ascii="Arial" w:hAnsi="Arial" w:cs="Arial"/>
                <w:b/>
                <w:sz w:val="22"/>
                <w:szCs w:val="22"/>
              </w:rPr>
            </w:r>
            <w:r w:rsidRPr="00C54F5E">
              <w:rPr>
                <w:rFonts w:ascii="Arial" w:hAnsi="Arial" w:cs="Arial"/>
                <w:b/>
                <w:sz w:val="22"/>
                <w:szCs w:val="22"/>
              </w:rPr>
              <w:fldChar w:fldCharType="separate"/>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sz w:val="22"/>
                <w:szCs w:val="22"/>
              </w:rPr>
              <w:fldChar w:fldCharType="end"/>
            </w:r>
          </w:p>
        </w:tc>
        <w:tc>
          <w:tcPr>
            <w:tcW w:w="5197" w:type="dxa"/>
          </w:tcPr>
          <w:p w14:paraId="549142B4" w14:textId="77777777" w:rsidR="00C867DF" w:rsidRPr="00C54F5E" w:rsidRDefault="00C867DF" w:rsidP="00F4290A">
            <w:pPr>
              <w:rPr>
                <w:rFonts w:ascii="Arial" w:hAnsi="Arial" w:cs="Arial"/>
                <w:sz w:val="22"/>
                <w:szCs w:val="22"/>
              </w:rPr>
            </w:pPr>
          </w:p>
        </w:tc>
      </w:tr>
      <w:tr w:rsidR="00C867DF" w:rsidRPr="00C54F5E" w14:paraId="2BAB4E83" w14:textId="77777777" w:rsidTr="00F4290A">
        <w:tc>
          <w:tcPr>
            <w:tcW w:w="4955" w:type="dxa"/>
          </w:tcPr>
          <w:p w14:paraId="45E7E81C" w14:textId="77777777" w:rsidR="00C867DF" w:rsidRPr="00C54F5E" w:rsidRDefault="00C867DF" w:rsidP="00F4290A">
            <w:pPr>
              <w:rPr>
                <w:rFonts w:ascii="Arial" w:hAnsi="Arial" w:cs="Arial"/>
                <w:sz w:val="22"/>
                <w:szCs w:val="22"/>
              </w:rPr>
            </w:pPr>
            <w:r w:rsidRPr="00C54F5E">
              <w:rPr>
                <w:rFonts w:ascii="Arial" w:hAnsi="Arial" w:cs="Arial"/>
                <w:sz w:val="22"/>
                <w:szCs w:val="22"/>
              </w:rPr>
              <w:t>Farmer’s Mailing Address:</w:t>
            </w:r>
          </w:p>
        </w:tc>
        <w:tc>
          <w:tcPr>
            <w:tcW w:w="5197" w:type="dxa"/>
          </w:tcPr>
          <w:p w14:paraId="6CC06338" w14:textId="77777777" w:rsidR="00C867DF" w:rsidRPr="00C54F5E" w:rsidRDefault="00C867DF" w:rsidP="00F4290A">
            <w:pPr>
              <w:rPr>
                <w:rFonts w:ascii="Arial" w:hAnsi="Arial" w:cs="Arial"/>
                <w:sz w:val="22"/>
                <w:szCs w:val="22"/>
              </w:rPr>
            </w:pPr>
            <w:r w:rsidRPr="00C54F5E">
              <w:rPr>
                <w:rFonts w:ascii="Arial" w:hAnsi="Arial" w:cs="Arial"/>
                <w:sz w:val="22"/>
                <w:szCs w:val="22"/>
              </w:rPr>
              <w:t>Street Address (if different):</w:t>
            </w:r>
          </w:p>
        </w:tc>
      </w:tr>
      <w:tr w:rsidR="00C867DF" w:rsidRPr="00C54F5E" w14:paraId="44D74BF2" w14:textId="77777777" w:rsidTr="00F4290A">
        <w:tc>
          <w:tcPr>
            <w:tcW w:w="4955" w:type="dxa"/>
          </w:tcPr>
          <w:p w14:paraId="65EFB21B" w14:textId="77777777" w:rsidR="00C867DF" w:rsidRPr="00C54F5E" w:rsidRDefault="00C867DF" w:rsidP="00F4290A">
            <w:pPr>
              <w:rPr>
                <w:rFonts w:ascii="Arial" w:hAnsi="Arial" w:cs="Arial"/>
                <w:sz w:val="22"/>
                <w:szCs w:val="22"/>
              </w:rPr>
            </w:pPr>
            <w:r w:rsidRPr="00C54F5E">
              <w:rPr>
                <w:rFonts w:ascii="Arial" w:hAnsi="Arial" w:cs="Arial"/>
                <w:b/>
                <w:sz w:val="22"/>
                <w:szCs w:val="22"/>
              </w:rPr>
              <w:fldChar w:fldCharType="begin">
                <w:ffData>
                  <w:name w:val="Text78"/>
                  <w:enabled/>
                  <w:calcOnExit w:val="0"/>
                  <w:textInput/>
                </w:ffData>
              </w:fldChar>
            </w:r>
            <w:r w:rsidRPr="00C54F5E">
              <w:rPr>
                <w:rFonts w:ascii="Arial" w:hAnsi="Arial" w:cs="Arial"/>
                <w:b/>
                <w:sz w:val="22"/>
                <w:szCs w:val="22"/>
              </w:rPr>
              <w:instrText xml:space="preserve"> FORMTEXT </w:instrText>
            </w:r>
            <w:r w:rsidRPr="00C54F5E">
              <w:rPr>
                <w:rFonts w:ascii="Arial" w:hAnsi="Arial" w:cs="Arial"/>
                <w:b/>
                <w:sz w:val="22"/>
                <w:szCs w:val="22"/>
              </w:rPr>
            </w:r>
            <w:r w:rsidRPr="00C54F5E">
              <w:rPr>
                <w:rFonts w:ascii="Arial" w:hAnsi="Arial" w:cs="Arial"/>
                <w:b/>
                <w:sz w:val="22"/>
                <w:szCs w:val="22"/>
              </w:rPr>
              <w:fldChar w:fldCharType="separate"/>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sz w:val="22"/>
                <w:szCs w:val="22"/>
              </w:rPr>
              <w:fldChar w:fldCharType="end"/>
            </w:r>
          </w:p>
        </w:tc>
        <w:tc>
          <w:tcPr>
            <w:tcW w:w="5197" w:type="dxa"/>
          </w:tcPr>
          <w:p w14:paraId="3790B0B1" w14:textId="77777777" w:rsidR="00C867DF" w:rsidRPr="00C54F5E" w:rsidRDefault="00C867DF" w:rsidP="00F4290A">
            <w:pPr>
              <w:rPr>
                <w:rFonts w:ascii="Arial" w:hAnsi="Arial" w:cs="Arial"/>
                <w:sz w:val="22"/>
                <w:szCs w:val="22"/>
              </w:rPr>
            </w:pPr>
            <w:r w:rsidRPr="00C54F5E">
              <w:rPr>
                <w:rFonts w:ascii="Arial" w:hAnsi="Arial" w:cs="Arial"/>
                <w:b/>
                <w:sz w:val="22"/>
                <w:szCs w:val="22"/>
              </w:rPr>
              <w:fldChar w:fldCharType="begin">
                <w:ffData>
                  <w:name w:val="Text78"/>
                  <w:enabled/>
                  <w:calcOnExit w:val="0"/>
                  <w:textInput/>
                </w:ffData>
              </w:fldChar>
            </w:r>
            <w:r w:rsidRPr="00C54F5E">
              <w:rPr>
                <w:rFonts w:ascii="Arial" w:hAnsi="Arial" w:cs="Arial"/>
                <w:b/>
                <w:sz w:val="22"/>
                <w:szCs w:val="22"/>
              </w:rPr>
              <w:instrText xml:space="preserve"> FORMTEXT </w:instrText>
            </w:r>
            <w:r w:rsidRPr="00C54F5E">
              <w:rPr>
                <w:rFonts w:ascii="Arial" w:hAnsi="Arial" w:cs="Arial"/>
                <w:b/>
                <w:sz w:val="22"/>
                <w:szCs w:val="22"/>
              </w:rPr>
            </w:r>
            <w:r w:rsidRPr="00C54F5E">
              <w:rPr>
                <w:rFonts w:ascii="Arial" w:hAnsi="Arial" w:cs="Arial"/>
                <w:b/>
                <w:sz w:val="22"/>
                <w:szCs w:val="22"/>
              </w:rPr>
              <w:fldChar w:fldCharType="separate"/>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sz w:val="22"/>
                <w:szCs w:val="22"/>
              </w:rPr>
              <w:fldChar w:fldCharType="end"/>
            </w:r>
          </w:p>
        </w:tc>
      </w:tr>
      <w:tr w:rsidR="00C867DF" w:rsidRPr="00C54F5E" w14:paraId="69F860F2" w14:textId="77777777" w:rsidTr="00F4290A">
        <w:tc>
          <w:tcPr>
            <w:tcW w:w="4955" w:type="dxa"/>
          </w:tcPr>
          <w:p w14:paraId="12894DFF" w14:textId="77777777" w:rsidR="00C867DF" w:rsidRPr="00C54F5E" w:rsidRDefault="00C867DF" w:rsidP="00F4290A">
            <w:pPr>
              <w:rPr>
                <w:rFonts w:ascii="Arial" w:hAnsi="Arial" w:cs="Arial"/>
                <w:sz w:val="22"/>
                <w:szCs w:val="22"/>
              </w:rPr>
            </w:pPr>
            <w:r w:rsidRPr="00C54F5E">
              <w:rPr>
                <w:rFonts w:ascii="Arial" w:hAnsi="Arial" w:cs="Arial"/>
                <w:b/>
                <w:sz w:val="22"/>
                <w:szCs w:val="22"/>
              </w:rPr>
              <w:fldChar w:fldCharType="begin">
                <w:ffData>
                  <w:name w:val="Text78"/>
                  <w:enabled/>
                  <w:calcOnExit w:val="0"/>
                  <w:textInput/>
                </w:ffData>
              </w:fldChar>
            </w:r>
            <w:r w:rsidRPr="00C54F5E">
              <w:rPr>
                <w:rFonts w:ascii="Arial" w:hAnsi="Arial" w:cs="Arial"/>
                <w:b/>
                <w:sz w:val="22"/>
                <w:szCs w:val="22"/>
              </w:rPr>
              <w:instrText xml:space="preserve"> FORMTEXT </w:instrText>
            </w:r>
            <w:r w:rsidRPr="00C54F5E">
              <w:rPr>
                <w:rFonts w:ascii="Arial" w:hAnsi="Arial" w:cs="Arial"/>
                <w:b/>
                <w:sz w:val="22"/>
                <w:szCs w:val="22"/>
              </w:rPr>
            </w:r>
            <w:r w:rsidRPr="00C54F5E">
              <w:rPr>
                <w:rFonts w:ascii="Arial" w:hAnsi="Arial" w:cs="Arial"/>
                <w:b/>
                <w:sz w:val="22"/>
                <w:szCs w:val="22"/>
              </w:rPr>
              <w:fldChar w:fldCharType="separate"/>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sz w:val="22"/>
                <w:szCs w:val="22"/>
              </w:rPr>
              <w:fldChar w:fldCharType="end"/>
            </w:r>
          </w:p>
        </w:tc>
        <w:tc>
          <w:tcPr>
            <w:tcW w:w="5197" w:type="dxa"/>
          </w:tcPr>
          <w:p w14:paraId="3881E343" w14:textId="77777777" w:rsidR="00C867DF" w:rsidRPr="00C54F5E" w:rsidRDefault="00C867DF" w:rsidP="00F4290A">
            <w:pPr>
              <w:rPr>
                <w:rFonts w:ascii="Arial" w:hAnsi="Arial" w:cs="Arial"/>
                <w:sz w:val="22"/>
                <w:szCs w:val="22"/>
              </w:rPr>
            </w:pPr>
            <w:r w:rsidRPr="00C54F5E">
              <w:rPr>
                <w:rFonts w:ascii="Arial" w:hAnsi="Arial" w:cs="Arial"/>
                <w:b/>
                <w:sz w:val="22"/>
                <w:szCs w:val="22"/>
              </w:rPr>
              <w:fldChar w:fldCharType="begin">
                <w:ffData>
                  <w:name w:val="Text78"/>
                  <w:enabled/>
                  <w:calcOnExit w:val="0"/>
                  <w:textInput/>
                </w:ffData>
              </w:fldChar>
            </w:r>
            <w:r w:rsidRPr="00C54F5E">
              <w:rPr>
                <w:rFonts w:ascii="Arial" w:hAnsi="Arial" w:cs="Arial"/>
                <w:b/>
                <w:sz w:val="22"/>
                <w:szCs w:val="22"/>
              </w:rPr>
              <w:instrText xml:space="preserve"> FORMTEXT </w:instrText>
            </w:r>
            <w:r w:rsidRPr="00C54F5E">
              <w:rPr>
                <w:rFonts w:ascii="Arial" w:hAnsi="Arial" w:cs="Arial"/>
                <w:b/>
                <w:sz w:val="22"/>
                <w:szCs w:val="22"/>
              </w:rPr>
            </w:r>
            <w:r w:rsidRPr="00C54F5E">
              <w:rPr>
                <w:rFonts w:ascii="Arial" w:hAnsi="Arial" w:cs="Arial"/>
                <w:b/>
                <w:sz w:val="22"/>
                <w:szCs w:val="22"/>
              </w:rPr>
              <w:fldChar w:fldCharType="separate"/>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sz w:val="22"/>
                <w:szCs w:val="22"/>
              </w:rPr>
              <w:fldChar w:fldCharType="end"/>
            </w:r>
          </w:p>
        </w:tc>
      </w:tr>
      <w:tr w:rsidR="00C867DF" w:rsidRPr="00C54F5E" w14:paraId="3C211343" w14:textId="77777777" w:rsidTr="00F4290A">
        <w:tc>
          <w:tcPr>
            <w:tcW w:w="4955" w:type="dxa"/>
          </w:tcPr>
          <w:p w14:paraId="78AC1B6C" w14:textId="77777777" w:rsidR="00C867DF" w:rsidRPr="00C54F5E" w:rsidRDefault="00C867DF" w:rsidP="00F4290A">
            <w:pPr>
              <w:rPr>
                <w:rFonts w:ascii="Arial" w:hAnsi="Arial" w:cs="Arial"/>
                <w:sz w:val="22"/>
                <w:szCs w:val="22"/>
              </w:rPr>
            </w:pPr>
            <w:r w:rsidRPr="00C54F5E">
              <w:rPr>
                <w:rFonts w:ascii="Arial" w:hAnsi="Arial" w:cs="Arial"/>
                <w:sz w:val="22"/>
                <w:szCs w:val="22"/>
              </w:rPr>
              <w:t xml:space="preserve">Home Phone:  </w:t>
            </w:r>
            <w:r w:rsidRPr="00C54F5E">
              <w:rPr>
                <w:rFonts w:ascii="Arial" w:hAnsi="Arial" w:cs="Arial"/>
                <w:b/>
                <w:sz w:val="22"/>
                <w:szCs w:val="22"/>
              </w:rPr>
              <w:fldChar w:fldCharType="begin">
                <w:ffData>
                  <w:name w:val="Text78"/>
                  <w:enabled/>
                  <w:calcOnExit w:val="0"/>
                  <w:textInput/>
                </w:ffData>
              </w:fldChar>
            </w:r>
            <w:r w:rsidRPr="00C54F5E">
              <w:rPr>
                <w:rFonts w:ascii="Arial" w:hAnsi="Arial" w:cs="Arial"/>
                <w:b/>
                <w:sz w:val="22"/>
                <w:szCs w:val="22"/>
              </w:rPr>
              <w:instrText xml:space="preserve"> FORMTEXT </w:instrText>
            </w:r>
            <w:r w:rsidRPr="00C54F5E">
              <w:rPr>
                <w:rFonts w:ascii="Arial" w:hAnsi="Arial" w:cs="Arial"/>
                <w:b/>
                <w:sz w:val="22"/>
                <w:szCs w:val="22"/>
              </w:rPr>
            </w:r>
            <w:r w:rsidRPr="00C54F5E">
              <w:rPr>
                <w:rFonts w:ascii="Arial" w:hAnsi="Arial" w:cs="Arial"/>
                <w:b/>
                <w:sz w:val="22"/>
                <w:szCs w:val="22"/>
              </w:rPr>
              <w:fldChar w:fldCharType="separate"/>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sz w:val="22"/>
                <w:szCs w:val="22"/>
              </w:rPr>
              <w:fldChar w:fldCharType="end"/>
            </w:r>
          </w:p>
        </w:tc>
        <w:tc>
          <w:tcPr>
            <w:tcW w:w="5197" w:type="dxa"/>
          </w:tcPr>
          <w:p w14:paraId="7DA4F392" w14:textId="77777777" w:rsidR="00C867DF" w:rsidRPr="00C54F5E" w:rsidRDefault="00C867DF" w:rsidP="00F4290A">
            <w:pPr>
              <w:rPr>
                <w:rFonts w:ascii="Arial" w:hAnsi="Arial" w:cs="Arial"/>
                <w:sz w:val="22"/>
                <w:szCs w:val="22"/>
              </w:rPr>
            </w:pPr>
            <w:r w:rsidRPr="00C54F5E">
              <w:rPr>
                <w:rFonts w:ascii="Arial" w:hAnsi="Arial" w:cs="Arial"/>
                <w:sz w:val="22"/>
                <w:szCs w:val="22"/>
              </w:rPr>
              <w:t xml:space="preserve">Work Phone:  </w:t>
            </w:r>
            <w:r w:rsidRPr="00C54F5E">
              <w:rPr>
                <w:rFonts w:ascii="Arial" w:hAnsi="Arial" w:cs="Arial"/>
                <w:b/>
                <w:sz w:val="22"/>
                <w:szCs w:val="22"/>
              </w:rPr>
              <w:fldChar w:fldCharType="begin">
                <w:ffData>
                  <w:name w:val="Text78"/>
                  <w:enabled/>
                  <w:calcOnExit w:val="0"/>
                  <w:textInput/>
                </w:ffData>
              </w:fldChar>
            </w:r>
            <w:r w:rsidRPr="00C54F5E">
              <w:rPr>
                <w:rFonts w:ascii="Arial" w:hAnsi="Arial" w:cs="Arial"/>
                <w:b/>
                <w:sz w:val="22"/>
                <w:szCs w:val="22"/>
              </w:rPr>
              <w:instrText xml:space="preserve"> FORMTEXT </w:instrText>
            </w:r>
            <w:r w:rsidRPr="00C54F5E">
              <w:rPr>
                <w:rFonts w:ascii="Arial" w:hAnsi="Arial" w:cs="Arial"/>
                <w:b/>
                <w:sz w:val="22"/>
                <w:szCs w:val="22"/>
              </w:rPr>
            </w:r>
            <w:r w:rsidRPr="00C54F5E">
              <w:rPr>
                <w:rFonts w:ascii="Arial" w:hAnsi="Arial" w:cs="Arial"/>
                <w:b/>
                <w:sz w:val="22"/>
                <w:szCs w:val="22"/>
              </w:rPr>
              <w:fldChar w:fldCharType="separate"/>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sz w:val="22"/>
                <w:szCs w:val="22"/>
              </w:rPr>
              <w:fldChar w:fldCharType="end"/>
            </w:r>
          </w:p>
        </w:tc>
      </w:tr>
      <w:tr w:rsidR="00C867DF" w:rsidRPr="00C54F5E" w14:paraId="502C25ED" w14:textId="77777777" w:rsidTr="00F4290A">
        <w:tc>
          <w:tcPr>
            <w:tcW w:w="4955" w:type="dxa"/>
          </w:tcPr>
          <w:p w14:paraId="5BECC87B" w14:textId="77777777" w:rsidR="00C867DF" w:rsidRPr="00C54F5E" w:rsidRDefault="00C867DF" w:rsidP="00F4290A">
            <w:pPr>
              <w:rPr>
                <w:rFonts w:ascii="Arial" w:hAnsi="Arial" w:cs="Arial"/>
                <w:sz w:val="22"/>
                <w:szCs w:val="22"/>
              </w:rPr>
            </w:pPr>
            <w:r w:rsidRPr="00C54F5E">
              <w:rPr>
                <w:rFonts w:ascii="Arial" w:hAnsi="Arial" w:cs="Arial"/>
                <w:sz w:val="22"/>
                <w:szCs w:val="22"/>
              </w:rPr>
              <w:t xml:space="preserve">Fax:  </w:t>
            </w:r>
            <w:r w:rsidRPr="00C54F5E">
              <w:rPr>
                <w:rFonts w:ascii="Arial" w:hAnsi="Arial" w:cs="Arial"/>
                <w:b/>
                <w:sz w:val="22"/>
                <w:szCs w:val="22"/>
              </w:rPr>
              <w:fldChar w:fldCharType="begin">
                <w:ffData>
                  <w:name w:val="Text78"/>
                  <w:enabled/>
                  <w:calcOnExit w:val="0"/>
                  <w:textInput/>
                </w:ffData>
              </w:fldChar>
            </w:r>
            <w:r w:rsidRPr="00C54F5E">
              <w:rPr>
                <w:rFonts w:ascii="Arial" w:hAnsi="Arial" w:cs="Arial"/>
                <w:b/>
                <w:sz w:val="22"/>
                <w:szCs w:val="22"/>
              </w:rPr>
              <w:instrText xml:space="preserve"> FORMTEXT </w:instrText>
            </w:r>
            <w:r w:rsidRPr="00C54F5E">
              <w:rPr>
                <w:rFonts w:ascii="Arial" w:hAnsi="Arial" w:cs="Arial"/>
                <w:b/>
                <w:sz w:val="22"/>
                <w:szCs w:val="22"/>
              </w:rPr>
            </w:r>
            <w:r w:rsidRPr="00C54F5E">
              <w:rPr>
                <w:rFonts w:ascii="Arial" w:hAnsi="Arial" w:cs="Arial"/>
                <w:b/>
                <w:sz w:val="22"/>
                <w:szCs w:val="22"/>
              </w:rPr>
              <w:fldChar w:fldCharType="separate"/>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sz w:val="22"/>
                <w:szCs w:val="22"/>
              </w:rPr>
              <w:fldChar w:fldCharType="end"/>
            </w:r>
          </w:p>
        </w:tc>
        <w:tc>
          <w:tcPr>
            <w:tcW w:w="5197" w:type="dxa"/>
          </w:tcPr>
          <w:p w14:paraId="25D3FA0A" w14:textId="77777777" w:rsidR="00C867DF" w:rsidRPr="00C54F5E" w:rsidRDefault="00C867DF" w:rsidP="00F4290A">
            <w:pPr>
              <w:rPr>
                <w:rFonts w:ascii="Arial" w:hAnsi="Arial" w:cs="Arial"/>
                <w:sz w:val="22"/>
                <w:szCs w:val="22"/>
              </w:rPr>
            </w:pPr>
            <w:r w:rsidRPr="00C54F5E">
              <w:rPr>
                <w:rFonts w:ascii="Arial" w:hAnsi="Arial" w:cs="Arial"/>
                <w:sz w:val="22"/>
                <w:szCs w:val="22"/>
              </w:rPr>
              <w:t xml:space="preserve">E-Mail:  </w:t>
            </w:r>
            <w:r w:rsidRPr="00C54F5E">
              <w:rPr>
                <w:rFonts w:ascii="Arial" w:hAnsi="Arial" w:cs="Arial"/>
                <w:b/>
                <w:sz w:val="22"/>
                <w:szCs w:val="22"/>
              </w:rPr>
              <w:fldChar w:fldCharType="begin">
                <w:ffData>
                  <w:name w:val="Text78"/>
                  <w:enabled/>
                  <w:calcOnExit w:val="0"/>
                  <w:textInput/>
                </w:ffData>
              </w:fldChar>
            </w:r>
            <w:r w:rsidRPr="00C54F5E">
              <w:rPr>
                <w:rFonts w:ascii="Arial" w:hAnsi="Arial" w:cs="Arial"/>
                <w:b/>
                <w:sz w:val="22"/>
                <w:szCs w:val="22"/>
              </w:rPr>
              <w:instrText xml:space="preserve"> FORMTEXT </w:instrText>
            </w:r>
            <w:r w:rsidRPr="00C54F5E">
              <w:rPr>
                <w:rFonts w:ascii="Arial" w:hAnsi="Arial" w:cs="Arial"/>
                <w:b/>
                <w:sz w:val="22"/>
                <w:szCs w:val="22"/>
              </w:rPr>
            </w:r>
            <w:r w:rsidRPr="00C54F5E">
              <w:rPr>
                <w:rFonts w:ascii="Arial" w:hAnsi="Arial" w:cs="Arial"/>
                <w:b/>
                <w:sz w:val="22"/>
                <w:szCs w:val="22"/>
              </w:rPr>
              <w:fldChar w:fldCharType="separate"/>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noProof/>
                <w:sz w:val="22"/>
                <w:szCs w:val="22"/>
              </w:rPr>
              <w:t> </w:t>
            </w:r>
            <w:r w:rsidRPr="00C54F5E">
              <w:rPr>
                <w:rFonts w:ascii="Arial" w:hAnsi="Arial" w:cs="Arial"/>
                <w:b/>
                <w:sz w:val="22"/>
                <w:szCs w:val="22"/>
              </w:rPr>
              <w:fldChar w:fldCharType="end"/>
            </w:r>
          </w:p>
        </w:tc>
      </w:tr>
    </w:tbl>
    <w:p w14:paraId="48B7DC33" w14:textId="77777777" w:rsidR="00C867DF" w:rsidRPr="00C54F5E" w:rsidRDefault="00C867DF" w:rsidP="00C867DF">
      <w:pPr>
        <w:jc w:val="both"/>
        <w:rPr>
          <w:rFonts w:ascii="Arial" w:hAnsi="Arial" w:cs="Arial"/>
          <w:sz w:val="22"/>
          <w:szCs w:val="22"/>
        </w:rPr>
      </w:pPr>
    </w:p>
    <w:p w14:paraId="508767F8" w14:textId="4C64EF1E" w:rsidR="00C867DF" w:rsidRDefault="00C867DF" w:rsidP="00C867DF">
      <w:pPr>
        <w:jc w:val="both"/>
        <w:rPr>
          <w:rFonts w:ascii="Arial" w:hAnsi="Arial" w:cs="Arial"/>
          <w:sz w:val="22"/>
          <w:szCs w:val="22"/>
        </w:rPr>
      </w:pPr>
      <w:r w:rsidRPr="00C54F5E">
        <w:rPr>
          <w:rFonts w:ascii="Arial" w:hAnsi="Arial" w:cs="Arial"/>
          <w:sz w:val="22"/>
          <w:szCs w:val="22"/>
        </w:rPr>
        <w:t xml:space="preserve">This Agreement specifies the rights and responsibilities of the Farmers Market Association (FMA) and the Farmer identified above, in the Senior Farmers’ Market </w:t>
      </w:r>
      <w:r>
        <w:rPr>
          <w:rFonts w:ascii="Arial" w:hAnsi="Arial" w:cs="Arial"/>
          <w:sz w:val="22"/>
          <w:szCs w:val="22"/>
        </w:rPr>
        <w:t>Nutrition Program</w:t>
      </w:r>
      <w:r w:rsidRPr="00C54F5E">
        <w:rPr>
          <w:rFonts w:ascii="Arial" w:hAnsi="Arial" w:cs="Arial"/>
          <w:sz w:val="22"/>
          <w:szCs w:val="22"/>
        </w:rPr>
        <w:t xml:space="preserve"> (SFMNP) as administered in Texas by the Texas Department of Agriculture (TDA)</w:t>
      </w:r>
      <w:r w:rsidR="00B877FE">
        <w:rPr>
          <w:rFonts w:ascii="Arial" w:hAnsi="Arial" w:cs="Arial"/>
          <w:sz w:val="22"/>
          <w:szCs w:val="22"/>
        </w:rPr>
        <w:t xml:space="preserve"> for Program Years 20</w:t>
      </w:r>
      <w:r w:rsidR="00D626EC">
        <w:rPr>
          <w:rFonts w:ascii="Arial" w:hAnsi="Arial" w:cs="Arial"/>
          <w:sz w:val="22"/>
          <w:szCs w:val="22"/>
        </w:rPr>
        <w:t>22</w:t>
      </w:r>
      <w:r w:rsidR="00B877FE">
        <w:rPr>
          <w:rFonts w:ascii="Arial" w:hAnsi="Arial" w:cs="Arial"/>
          <w:sz w:val="22"/>
          <w:szCs w:val="22"/>
        </w:rPr>
        <w:t xml:space="preserve"> through 202</w:t>
      </w:r>
      <w:r w:rsidR="00D626EC">
        <w:rPr>
          <w:rFonts w:ascii="Arial" w:hAnsi="Arial" w:cs="Arial"/>
          <w:sz w:val="22"/>
          <w:szCs w:val="22"/>
        </w:rPr>
        <w:t>4</w:t>
      </w:r>
      <w:proofErr w:type="gramStart"/>
      <w:r w:rsidRPr="00C54F5E">
        <w:rPr>
          <w:rFonts w:ascii="Arial" w:hAnsi="Arial" w:cs="Arial"/>
          <w:sz w:val="22"/>
          <w:szCs w:val="22"/>
        </w:rPr>
        <w:t xml:space="preserve">.  </w:t>
      </w:r>
      <w:proofErr w:type="gramEnd"/>
    </w:p>
    <w:p w14:paraId="75AC6DF5" w14:textId="77777777" w:rsidR="00C867DF" w:rsidRDefault="00C867DF" w:rsidP="00C867DF">
      <w:pPr>
        <w:jc w:val="both"/>
        <w:rPr>
          <w:rFonts w:ascii="Arial" w:hAnsi="Arial" w:cs="Arial"/>
          <w:sz w:val="22"/>
          <w:szCs w:val="22"/>
        </w:rPr>
      </w:pPr>
    </w:p>
    <w:p w14:paraId="73033A2D" w14:textId="1AC2039D" w:rsidR="00C867DF" w:rsidRPr="00C54F5E" w:rsidRDefault="00C867DF" w:rsidP="00C867DF">
      <w:pPr>
        <w:jc w:val="both"/>
        <w:rPr>
          <w:rFonts w:ascii="Arial" w:hAnsi="Arial" w:cs="Arial"/>
          <w:sz w:val="22"/>
          <w:szCs w:val="22"/>
        </w:rPr>
      </w:pPr>
      <w:r w:rsidRPr="00860539">
        <w:rPr>
          <w:rFonts w:ascii="Arial" w:hAnsi="Arial" w:cs="Arial"/>
          <w:sz w:val="22"/>
          <w:szCs w:val="22"/>
        </w:rPr>
        <w:t xml:space="preserve">This Agreement shall take effect upon signature by both parties, and shall </w:t>
      </w:r>
      <w:r w:rsidRPr="002B1D62">
        <w:rPr>
          <w:rFonts w:ascii="Arial" w:hAnsi="Arial" w:cs="Arial"/>
          <w:sz w:val="22"/>
          <w:szCs w:val="22"/>
        </w:rPr>
        <w:t xml:space="preserve">expire </w:t>
      </w:r>
      <w:r w:rsidR="00382236">
        <w:rPr>
          <w:rFonts w:ascii="Arial" w:hAnsi="Arial" w:cs="Arial"/>
          <w:sz w:val="22"/>
          <w:szCs w:val="22"/>
        </w:rPr>
        <w:t xml:space="preserve">on December 31, </w:t>
      </w:r>
      <w:r w:rsidR="00933126">
        <w:rPr>
          <w:rFonts w:ascii="Arial" w:hAnsi="Arial" w:cs="Arial"/>
          <w:sz w:val="22"/>
          <w:szCs w:val="22"/>
        </w:rPr>
        <w:t>2024</w:t>
      </w:r>
      <w:r w:rsidRPr="002B1D62">
        <w:rPr>
          <w:rFonts w:ascii="Arial" w:hAnsi="Arial" w:cs="Arial"/>
          <w:sz w:val="22"/>
          <w:szCs w:val="22"/>
        </w:rPr>
        <w:t>,</w:t>
      </w:r>
      <w:r w:rsidRPr="00B95CA1">
        <w:rPr>
          <w:rFonts w:ascii="Arial" w:hAnsi="Arial" w:cs="Arial"/>
          <w:sz w:val="22"/>
          <w:szCs w:val="22"/>
        </w:rPr>
        <w:t xml:space="preserve"> unless</w:t>
      </w:r>
      <w:r w:rsidRPr="00860539">
        <w:rPr>
          <w:rFonts w:ascii="Arial" w:hAnsi="Arial" w:cs="Arial"/>
          <w:sz w:val="22"/>
          <w:szCs w:val="22"/>
        </w:rPr>
        <w:t xml:space="preserve"> it is terminated early in accordance with its terms.</w:t>
      </w:r>
    </w:p>
    <w:p w14:paraId="5DDBB905" w14:textId="77777777" w:rsidR="00C867DF" w:rsidRPr="00661567" w:rsidRDefault="00C867DF" w:rsidP="00C867DF">
      <w:pPr>
        <w:rPr>
          <w:rFonts w:ascii="Arial" w:hAnsi="Arial" w:cs="Arial"/>
          <w:iCs/>
          <w:sz w:val="22"/>
          <w:szCs w:val="22"/>
        </w:rPr>
      </w:pPr>
    </w:p>
    <w:p w14:paraId="5155EB94" w14:textId="77777777" w:rsidR="00C867DF" w:rsidRPr="00661567" w:rsidRDefault="00C867DF" w:rsidP="00C867DF">
      <w:pPr>
        <w:rPr>
          <w:rFonts w:ascii="Arial" w:hAnsi="Arial" w:cs="Arial"/>
          <w:iCs/>
          <w:sz w:val="22"/>
          <w:szCs w:val="22"/>
        </w:rPr>
      </w:pPr>
      <w:r w:rsidRPr="00661567">
        <w:rPr>
          <w:rFonts w:ascii="Arial" w:hAnsi="Arial" w:cs="Arial"/>
          <w:iCs/>
          <w:sz w:val="22"/>
          <w:szCs w:val="22"/>
        </w:rPr>
        <w:t>The Farmer named above agrees to:</w:t>
      </w:r>
    </w:p>
    <w:p w14:paraId="683B62C8" w14:textId="77777777" w:rsidR="00C867DF" w:rsidRPr="00661567" w:rsidRDefault="00C867DF" w:rsidP="00C867DF">
      <w:pPr>
        <w:pStyle w:val="Header"/>
        <w:widowControl/>
        <w:tabs>
          <w:tab w:val="clear" w:pos="4320"/>
          <w:tab w:val="clear" w:pos="8640"/>
        </w:tabs>
        <w:autoSpaceDE/>
        <w:autoSpaceDN/>
        <w:adjustRightInd/>
        <w:rPr>
          <w:rFonts w:ascii="Arial" w:hAnsi="Arial" w:cs="Arial"/>
          <w:sz w:val="22"/>
          <w:szCs w:val="22"/>
        </w:rPr>
      </w:pPr>
    </w:p>
    <w:p w14:paraId="49498093" w14:textId="77777777" w:rsidR="00E70A8B" w:rsidRPr="00661567" w:rsidRDefault="00C867DF" w:rsidP="00E70A8B">
      <w:pPr>
        <w:pStyle w:val="ListParagraph"/>
        <w:numPr>
          <w:ilvl w:val="0"/>
          <w:numId w:val="4"/>
        </w:numPr>
        <w:rPr>
          <w:rFonts w:ascii="Arial" w:hAnsi="Arial" w:cs="Arial"/>
          <w:sz w:val="22"/>
          <w:szCs w:val="22"/>
        </w:rPr>
      </w:pPr>
      <w:r w:rsidRPr="00661567">
        <w:rPr>
          <w:rFonts w:ascii="Arial" w:hAnsi="Arial" w:cs="Arial"/>
          <w:sz w:val="22"/>
          <w:szCs w:val="22"/>
        </w:rPr>
        <w:t xml:space="preserve">Sell </w:t>
      </w:r>
      <w:r w:rsidR="00661567" w:rsidRPr="00661567">
        <w:rPr>
          <w:rFonts w:ascii="Arial" w:hAnsi="Arial" w:cs="Arial"/>
          <w:sz w:val="22"/>
          <w:szCs w:val="22"/>
        </w:rPr>
        <w:t>only locally</w:t>
      </w:r>
      <w:r w:rsidRPr="00661567">
        <w:rPr>
          <w:rFonts w:ascii="Arial" w:hAnsi="Arial" w:cs="Arial"/>
          <w:sz w:val="22"/>
          <w:szCs w:val="22"/>
        </w:rPr>
        <w:t xml:space="preserve"> grown, fresh, unprepared fruits and vegetables grown in Texas, New Mexico, Oklahoma, Arkansas, or Louisiana identified in the SFMNP list of Allowed and Disallowed Foods to SFMNP participants upon presentation of a valid voucher</w:t>
      </w:r>
      <w:proofErr w:type="gramStart"/>
      <w:r w:rsidRPr="00661567">
        <w:rPr>
          <w:rFonts w:ascii="Arial" w:hAnsi="Arial" w:cs="Arial"/>
          <w:sz w:val="22"/>
          <w:szCs w:val="22"/>
        </w:rPr>
        <w:t xml:space="preserve">.  </w:t>
      </w:r>
      <w:proofErr w:type="gramEnd"/>
      <w:r w:rsidR="00E70A8B" w:rsidRPr="00661567">
        <w:rPr>
          <w:rFonts w:ascii="Arial" w:hAnsi="Arial" w:cs="Arial"/>
          <w:sz w:val="22"/>
          <w:szCs w:val="22"/>
        </w:rPr>
        <w:t>Farmers that participate in the SFMNP must grow some of the SFMNP eligible foods to sell at market</w:t>
      </w:r>
      <w:proofErr w:type="gramStart"/>
      <w:r w:rsidR="00E70A8B" w:rsidRPr="00661567">
        <w:rPr>
          <w:rFonts w:ascii="Arial" w:hAnsi="Arial" w:cs="Arial"/>
          <w:sz w:val="22"/>
          <w:szCs w:val="22"/>
        </w:rPr>
        <w:t xml:space="preserve">.  </w:t>
      </w:r>
      <w:proofErr w:type="gramEnd"/>
      <w:r w:rsidR="00E70A8B" w:rsidRPr="00661567">
        <w:rPr>
          <w:rFonts w:ascii="Arial" w:hAnsi="Arial" w:cs="Arial"/>
          <w:sz w:val="22"/>
          <w:szCs w:val="22"/>
        </w:rPr>
        <w:t xml:space="preserve">Persons who exclusively sell produce grown by someone else, such as wholesale distributors or purchased at a terminal or grocery store, may not </w:t>
      </w:r>
      <w:r w:rsidR="00382236" w:rsidRPr="00661567">
        <w:rPr>
          <w:rFonts w:ascii="Arial" w:hAnsi="Arial" w:cs="Arial"/>
          <w:sz w:val="22"/>
          <w:szCs w:val="22"/>
        </w:rPr>
        <w:t>participate in the SFMNP.</w:t>
      </w:r>
    </w:p>
    <w:p w14:paraId="23D67327" w14:textId="77777777" w:rsidR="00C867DF" w:rsidRPr="00C54F5E" w:rsidRDefault="00C867DF" w:rsidP="00C867DF">
      <w:pPr>
        <w:ind w:left="720" w:hanging="720"/>
        <w:jc w:val="both"/>
        <w:rPr>
          <w:rFonts w:ascii="Arial" w:hAnsi="Arial" w:cs="Arial"/>
          <w:sz w:val="22"/>
          <w:szCs w:val="22"/>
        </w:rPr>
      </w:pPr>
    </w:p>
    <w:p w14:paraId="750C5A49" w14:textId="77777777" w:rsidR="00C867DF" w:rsidRPr="00C54F5E" w:rsidRDefault="00C867DF" w:rsidP="00C867DF">
      <w:pPr>
        <w:ind w:left="720" w:hanging="720"/>
        <w:jc w:val="both"/>
        <w:rPr>
          <w:rFonts w:ascii="Arial" w:hAnsi="Arial" w:cs="Arial"/>
          <w:sz w:val="22"/>
          <w:szCs w:val="22"/>
        </w:rPr>
      </w:pPr>
      <w:r w:rsidRPr="00C54F5E">
        <w:rPr>
          <w:rFonts w:ascii="Arial" w:hAnsi="Arial" w:cs="Arial"/>
          <w:sz w:val="22"/>
          <w:szCs w:val="22"/>
        </w:rPr>
        <w:t>2.</w:t>
      </w:r>
      <w:r w:rsidRPr="00C54F5E">
        <w:rPr>
          <w:rFonts w:ascii="Arial" w:hAnsi="Arial" w:cs="Arial"/>
          <w:sz w:val="22"/>
          <w:szCs w:val="22"/>
        </w:rPr>
        <w:tab/>
        <w:t xml:space="preserve">Accept only valid SFMNP vouchers. Valid vouchers must have the signature of the participant or authorized proxy and date </w:t>
      </w:r>
      <w:proofErr w:type="gramStart"/>
      <w:r w:rsidRPr="00C54F5E">
        <w:rPr>
          <w:rFonts w:ascii="Arial" w:hAnsi="Arial" w:cs="Arial"/>
          <w:sz w:val="22"/>
          <w:szCs w:val="22"/>
        </w:rPr>
        <w:t>signed, and</w:t>
      </w:r>
      <w:proofErr w:type="gramEnd"/>
      <w:r w:rsidRPr="00C54F5E">
        <w:rPr>
          <w:rFonts w:ascii="Arial" w:hAnsi="Arial" w:cs="Arial"/>
          <w:sz w:val="22"/>
          <w:szCs w:val="22"/>
        </w:rPr>
        <w:t xml:space="preserve"> must be accepted only between the “Dates of Use,” as stated on the face of the SFMNP voucher.  </w:t>
      </w:r>
    </w:p>
    <w:p w14:paraId="75F0886B" w14:textId="77777777" w:rsidR="00C867DF" w:rsidRPr="00C54F5E" w:rsidRDefault="00C867DF" w:rsidP="00C867DF">
      <w:pPr>
        <w:jc w:val="both"/>
        <w:rPr>
          <w:rFonts w:ascii="Arial" w:hAnsi="Arial" w:cs="Arial"/>
          <w:sz w:val="22"/>
          <w:szCs w:val="22"/>
        </w:rPr>
      </w:pPr>
    </w:p>
    <w:p w14:paraId="27AE7246" w14:textId="77777777" w:rsidR="00C867DF" w:rsidRPr="00C54F5E" w:rsidRDefault="00C867DF" w:rsidP="00C867DF">
      <w:pPr>
        <w:ind w:left="720" w:hanging="720"/>
        <w:jc w:val="both"/>
        <w:rPr>
          <w:rFonts w:ascii="Arial" w:hAnsi="Arial" w:cs="Arial"/>
          <w:sz w:val="22"/>
          <w:szCs w:val="22"/>
        </w:rPr>
      </w:pPr>
      <w:r w:rsidRPr="00C54F5E">
        <w:rPr>
          <w:rFonts w:ascii="Arial" w:hAnsi="Arial" w:cs="Arial"/>
          <w:sz w:val="22"/>
          <w:szCs w:val="22"/>
        </w:rPr>
        <w:t>3.</w:t>
      </w:r>
      <w:r w:rsidRPr="00C54F5E">
        <w:rPr>
          <w:rFonts w:ascii="Arial" w:hAnsi="Arial" w:cs="Arial"/>
          <w:sz w:val="22"/>
          <w:szCs w:val="22"/>
        </w:rPr>
        <w:tab/>
        <w:t>Sell to participants eligible foods at no greater than the current price charged to other customers.</w:t>
      </w:r>
    </w:p>
    <w:p w14:paraId="6A62B594" w14:textId="77777777" w:rsidR="00C867DF" w:rsidRPr="00C54F5E" w:rsidRDefault="00C867DF" w:rsidP="00C867DF">
      <w:pPr>
        <w:jc w:val="both"/>
        <w:rPr>
          <w:rFonts w:ascii="Arial" w:hAnsi="Arial" w:cs="Arial"/>
          <w:sz w:val="22"/>
          <w:szCs w:val="22"/>
        </w:rPr>
      </w:pPr>
    </w:p>
    <w:p w14:paraId="67DCD9E9" w14:textId="77777777" w:rsidR="00C867DF" w:rsidRPr="00C54F5E" w:rsidRDefault="00C867DF" w:rsidP="00C867DF">
      <w:pPr>
        <w:pStyle w:val="BodyTextIndent"/>
        <w:jc w:val="both"/>
        <w:rPr>
          <w:rFonts w:cs="Arial"/>
        </w:rPr>
      </w:pPr>
      <w:r w:rsidRPr="00C54F5E">
        <w:rPr>
          <w:rFonts w:cs="Arial"/>
        </w:rPr>
        <w:t>4.</w:t>
      </w:r>
      <w:r w:rsidRPr="00C54F5E">
        <w:rPr>
          <w:rFonts w:cs="Arial"/>
        </w:rPr>
        <w:tab/>
      </w:r>
      <w:r w:rsidRPr="00D517B2">
        <w:rPr>
          <w:rFonts w:cs="Arial"/>
        </w:rPr>
        <w:t>Redeem a SFMNP voucher for no less than its $4.00 value and not charge sales tax on SFMNP voucher purchases</w:t>
      </w:r>
      <w:proofErr w:type="gramStart"/>
      <w:r w:rsidRPr="00D517B2">
        <w:rPr>
          <w:rFonts w:cs="Arial"/>
        </w:rPr>
        <w:t xml:space="preserve">.  </w:t>
      </w:r>
      <w:proofErr w:type="gramEnd"/>
      <w:r w:rsidRPr="00D517B2">
        <w:rPr>
          <w:rFonts w:cs="Arial"/>
        </w:rPr>
        <w:t>Farmer agrees</w:t>
      </w:r>
      <w:r w:rsidRPr="00C54F5E">
        <w:rPr>
          <w:rFonts w:cs="Arial"/>
        </w:rPr>
        <w:t xml:space="preserve"> that they will not provide cash change for purchases that are in amounts less than the value of the SFMNP voucher</w:t>
      </w:r>
      <w:proofErr w:type="gramStart"/>
      <w:r>
        <w:rPr>
          <w:rFonts w:cs="Arial"/>
        </w:rPr>
        <w:t xml:space="preserve">.  </w:t>
      </w:r>
      <w:proofErr w:type="gramEnd"/>
      <w:r>
        <w:rPr>
          <w:rFonts w:cs="Arial"/>
        </w:rPr>
        <w:t xml:space="preserve">(Vouchers are </w:t>
      </w:r>
      <w:r>
        <w:rPr>
          <w:rFonts w:cs="Arial"/>
        </w:rPr>
        <w:lastRenderedPageBreak/>
        <w:t>issued to participants in a quantity of five (5), each worth $4</w:t>
      </w:r>
      <w:r w:rsidR="00E70A8B">
        <w:rPr>
          <w:rFonts w:cs="Arial"/>
        </w:rPr>
        <w:t>.00</w:t>
      </w:r>
      <w:r>
        <w:rPr>
          <w:rFonts w:cs="Arial"/>
        </w:rPr>
        <w:t>, for a cumulative value of $20</w:t>
      </w:r>
      <w:r w:rsidR="00E70A8B">
        <w:rPr>
          <w:rFonts w:cs="Arial"/>
        </w:rPr>
        <w:t>.00</w:t>
      </w:r>
      <w:r>
        <w:rPr>
          <w:rFonts w:cs="Arial"/>
        </w:rPr>
        <w:t>.)</w:t>
      </w:r>
      <w:r w:rsidRPr="00C54F5E">
        <w:rPr>
          <w:rFonts w:cs="Arial"/>
        </w:rPr>
        <w:t xml:space="preserve">   </w:t>
      </w:r>
    </w:p>
    <w:p w14:paraId="1EA0B61C" w14:textId="77777777" w:rsidR="00C867DF" w:rsidRDefault="00C867DF" w:rsidP="00C867DF">
      <w:pPr>
        <w:pStyle w:val="BodyTextIndent"/>
        <w:rPr>
          <w:rFonts w:cs="Arial"/>
        </w:rPr>
      </w:pPr>
    </w:p>
    <w:p w14:paraId="16770A52" w14:textId="77777777" w:rsidR="00C867DF" w:rsidRPr="00C54F5E" w:rsidRDefault="00C867DF" w:rsidP="00C867DF">
      <w:pPr>
        <w:pStyle w:val="BodyTextIndent"/>
        <w:rPr>
          <w:rFonts w:cs="Arial"/>
        </w:rPr>
      </w:pPr>
      <w:r w:rsidRPr="00C54F5E">
        <w:rPr>
          <w:rFonts w:cs="Arial"/>
        </w:rPr>
        <w:t>5.</w:t>
      </w:r>
      <w:r w:rsidRPr="00C54F5E">
        <w:rPr>
          <w:rFonts w:cs="Arial"/>
        </w:rPr>
        <w:tab/>
        <w:t xml:space="preserve">Display the sign </w:t>
      </w:r>
      <w:r w:rsidRPr="00C54F5E">
        <w:rPr>
          <w:rFonts w:cs="Arial"/>
          <w:b/>
          <w:bCs/>
        </w:rPr>
        <w:t xml:space="preserve">"SENIOR FARMERS' MARKET NUTRITION PROGRAM VOUCHERS </w:t>
      </w:r>
      <w:proofErr w:type="gramStart"/>
      <w:r w:rsidRPr="00C54F5E">
        <w:rPr>
          <w:rFonts w:cs="Arial"/>
          <w:b/>
          <w:bCs/>
        </w:rPr>
        <w:t>ACCEPTED HERE"</w:t>
      </w:r>
      <w:r w:rsidRPr="00C54F5E">
        <w:rPr>
          <w:rFonts w:cs="Arial"/>
        </w:rPr>
        <w:t xml:space="preserve"> </w:t>
      </w:r>
      <w:r w:rsidRPr="00C54F5E">
        <w:rPr>
          <w:rFonts w:cs="Arial"/>
          <w:u w:val="single"/>
        </w:rPr>
        <w:t>at all times</w:t>
      </w:r>
      <w:proofErr w:type="gramEnd"/>
      <w:r w:rsidRPr="00C54F5E">
        <w:rPr>
          <w:rFonts w:cs="Arial"/>
          <w:u w:val="single"/>
        </w:rPr>
        <w:t xml:space="preserve"> during market operations</w:t>
      </w:r>
      <w:r w:rsidRPr="00C54F5E">
        <w:rPr>
          <w:rFonts w:cs="Arial"/>
        </w:rPr>
        <w:t>.  If the sign is lost, the farmer must obtain another from the market manager, or display a suitable reproduction containing the same information</w:t>
      </w:r>
      <w:proofErr w:type="gramStart"/>
      <w:r w:rsidRPr="00C54F5E">
        <w:rPr>
          <w:rFonts w:cs="Arial"/>
        </w:rPr>
        <w:t xml:space="preserve">.  </w:t>
      </w:r>
      <w:proofErr w:type="gramEnd"/>
      <w:r w:rsidRPr="00C54F5E">
        <w:rPr>
          <w:rFonts w:cs="Arial"/>
          <w:u w:val="single"/>
        </w:rPr>
        <w:t>Authorized farmers must also post prices of all produce to be sold for SFMNP vouchers.</w:t>
      </w:r>
    </w:p>
    <w:p w14:paraId="6FD39D77" w14:textId="77777777" w:rsidR="00C867DF" w:rsidRPr="00C54F5E" w:rsidRDefault="00C867DF" w:rsidP="00C867DF">
      <w:pPr>
        <w:rPr>
          <w:rFonts w:ascii="Arial" w:hAnsi="Arial" w:cs="Arial"/>
          <w:sz w:val="22"/>
          <w:szCs w:val="22"/>
        </w:rPr>
      </w:pPr>
    </w:p>
    <w:p w14:paraId="244CC87B" w14:textId="77777777" w:rsidR="00C867DF" w:rsidRPr="00C54F5E" w:rsidRDefault="00C867DF" w:rsidP="00C867DF">
      <w:pPr>
        <w:ind w:left="720" w:hanging="720"/>
        <w:rPr>
          <w:rFonts w:ascii="Arial" w:hAnsi="Arial" w:cs="Arial"/>
          <w:sz w:val="22"/>
          <w:szCs w:val="22"/>
        </w:rPr>
      </w:pPr>
      <w:r w:rsidRPr="00C54F5E">
        <w:rPr>
          <w:rFonts w:ascii="Arial" w:hAnsi="Arial" w:cs="Arial"/>
          <w:sz w:val="22"/>
          <w:szCs w:val="22"/>
        </w:rPr>
        <w:t>6.</w:t>
      </w:r>
      <w:r w:rsidRPr="00C54F5E">
        <w:rPr>
          <w:rFonts w:ascii="Arial" w:hAnsi="Arial" w:cs="Arial"/>
          <w:sz w:val="22"/>
          <w:szCs w:val="22"/>
        </w:rPr>
        <w:tab/>
      </w:r>
      <w:r w:rsidR="00E70A8B">
        <w:rPr>
          <w:rFonts w:ascii="Arial" w:hAnsi="Arial" w:cs="Arial"/>
          <w:sz w:val="22"/>
          <w:szCs w:val="22"/>
        </w:rPr>
        <w:t>Comply with the</w:t>
      </w:r>
      <w:r w:rsidR="00EF2A4B">
        <w:rPr>
          <w:rFonts w:ascii="Arial" w:hAnsi="Arial" w:cs="Arial"/>
          <w:sz w:val="22"/>
          <w:szCs w:val="22"/>
        </w:rPr>
        <w:t xml:space="preserve"> Civil Rights and</w:t>
      </w:r>
      <w:r w:rsidR="00E70A8B">
        <w:rPr>
          <w:rFonts w:ascii="Arial" w:hAnsi="Arial" w:cs="Arial"/>
          <w:sz w:val="22"/>
          <w:szCs w:val="22"/>
        </w:rPr>
        <w:t xml:space="preserve"> nondiscrimination requirements of the </w:t>
      </w:r>
      <w:r w:rsidR="009E566D">
        <w:rPr>
          <w:rFonts w:ascii="Arial" w:hAnsi="Arial" w:cs="Arial"/>
          <w:sz w:val="22"/>
          <w:szCs w:val="22"/>
        </w:rPr>
        <w:t>United States Department of Agriculture (</w:t>
      </w:r>
      <w:r w:rsidR="00E70A8B">
        <w:rPr>
          <w:rFonts w:ascii="Arial" w:hAnsi="Arial" w:cs="Arial"/>
          <w:sz w:val="22"/>
          <w:szCs w:val="22"/>
        </w:rPr>
        <w:t>USDA</w:t>
      </w:r>
      <w:r w:rsidR="009E566D">
        <w:rPr>
          <w:rFonts w:ascii="Arial" w:hAnsi="Arial" w:cs="Arial"/>
          <w:sz w:val="22"/>
          <w:szCs w:val="22"/>
        </w:rPr>
        <w:t>)</w:t>
      </w:r>
      <w:r w:rsidR="00EF2A4B">
        <w:rPr>
          <w:rFonts w:ascii="Arial" w:hAnsi="Arial" w:cs="Arial"/>
          <w:sz w:val="22"/>
          <w:szCs w:val="22"/>
        </w:rPr>
        <w:t xml:space="preserve"> </w:t>
      </w:r>
      <w:r w:rsidR="00E70A8B">
        <w:rPr>
          <w:rFonts w:ascii="Arial" w:hAnsi="Arial" w:cs="Arial"/>
          <w:sz w:val="22"/>
          <w:szCs w:val="22"/>
        </w:rPr>
        <w:t>to ensure that no</w:t>
      </w:r>
      <w:r w:rsidR="00661567">
        <w:rPr>
          <w:rFonts w:ascii="Arial" w:hAnsi="Arial" w:cs="Arial"/>
          <w:sz w:val="22"/>
          <w:szCs w:val="22"/>
        </w:rPr>
        <w:t xml:space="preserve"> </w:t>
      </w:r>
      <w:r w:rsidRPr="00C54F5E">
        <w:rPr>
          <w:rFonts w:ascii="Arial" w:hAnsi="Arial" w:cs="Arial"/>
          <w:sz w:val="22"/>
          <w:szCs w:val="22"/>
        </w:rPr>
        <w:t>SFMNP participant</w:t>
      </w:r>
      <w:r w:rsidR="00E70A8B">
        <w:rPr>
          <w:rFonts w:ascii="Arial" w:hAnsi="Arial" w:cs="Arial"/>
          <w:sz w:val="22"/>
          <w:szCs w:val="22"/>
        </w:rPr>
        <w:t xml:space="preserve"> </w:t>
      </w:r>
      <w:r w:rsidR="00EF2A4B">
        <w:rPr>
          <w:rFonts w:ascii="Arial" w:hAnsi="Arial" w:cs="Arial"/>
          <w:sz w:val="22"/>
          <w:szCs w:val="22"/>
        </w:rPr>
        <w:t>is</w:t>
      </w:r>
      <w:r w:rsidR="00E70A8B">
        <w:rPr>
          <w:rFonts w:ascii="Arial" w:hAnsi="Arial" w:cs="Arial"/>
          <w:sz w:val="22"/>
          <w:szCs w:val="22"/>
        </w:rPr>
        <w:t xml:space="preserve"> excluded from </w:t>
      </w:r>
      <w:r w:rsidR="002F200C">
        <w:rPr>
          <w:rFonts w:ascii="Arial" w:hAnsi="Arial" w:cs="Arial"/>
          <w:sz w:val="22"/>
          <w:szCs w:val="22"/>
        </w:rPr>
        <w:t>participation</w:t>
      </w:r>
      <w:r w:rsidR="00E70A8B">
        <w:rPr>
          <w:rFonts w:ascii="Arial" w:hAnsi="Arial" w:cs="Arial"/>
          <w:sz w:val="22"/>
          <w:szCs w:val="22"/>
        </w:rPr>
        <w:t xml:space="preserve"> in, or denied the benefits of, the SFMNP </w:t>
      </w:r>
      <w:proofErr w:type="gramStart"/>
      <w:r w:rsidR="00E70A8B">
        <w:rPr>
          <w:rFonts w:ascii="Arial" w:hAnsi="Arial" w:cs="Arial"/>
          <w:sz w:val="22"/>
          <w:szCs w:val="22"/>
        </w:rPr>
        <w:t>on the basis of</w:t>
      </w:r>
      <w:proofErr w:type="gramEnd"/>
      <w:r w:rsidRPr="00C54F5E">
        <w:rPr>
          <w:rFonts w:ascii="Arial" w:hAnsi="Arial" w:cs="Arial"/>
          <w:sz w:val="22"/>
          <w:szCs w:val="22"/>
        </w:rPr>
        <w:t xml:space="preserve"> race, color, national origin, sex, disability</w:t>
      </w:r>
      <w:r w:rsidR="00E70A8B">
        <w:rPr>
          <w:rFonts w:ascii="Arial" w:hAnsi="Arial" w:cs="Arial"/>
          <w:sz w:val="22"/>
          <w:szCs w:val="22"/>
        </w:rPr>
        <w:t>,</w:t>
      </w:r>
      <w:r w:rsidRPr="00C54F5E">
        <w:rPr>
          <w:rFonts w:ascii="Arial" w:hAnsi="Arial" w:cs="Arial"/>
          <w:sz w:val="22"/>
          <w:szCs w:val="22"/>
        </w:rPr>
        <w:t xml:space="preserve"> or age and </w:t>
      </w:r>
      <w:r w:rsidR="00E70A8B">
        <w:rPr>
          <w:rFonts w:ascii="Arial" w:hAnsi="Arial" w:cs="Arial"/>
          <w:sz w:val="22"/>
          <w:szCs w:val="22"/>
        </w:rPr>
        <w:t xml:space="preserve">will </w:t>
      </w:r>
      <w:r w:rsidRPr="00C54F5E">
        <w:rPr>
          <w:rFonts w:ascii="Arial" w:hAnsi="Arial" w:cs="Arial"/>
          <w:sz w:val="22"/>
          <w:szCs w:val="22"/>
        </w:rPr>
        <w:t>extend the same courtesies offered to other customers.</w:t>
      </w:r>
    </w:p>
    <w:p w14:paraId="30B3E00A" w14:textId="77777777" w:rsidR="00C867DF" w:rsidRPr="00C54F5E" w:rsidRDefault="00C867DF" w:rsidP="00C867DF">
      <w:pPr>
        <w:rPr>
          <w:rFonts w:ascii="Arial" w:hAnsi="Arial" w:cs="Arial"/>
          <w:sz w:val="22"/>
          <w:szCs w:val="22"/>
        </w:rPr>
      </w:pPr>
    </w:p>
    <w:p w14:paraId="7FA6B2CD" w14:textId="77777777" w:rsidR="00C867DF" w:rsidRPr="00C54F5E" w:rsidRDefault="00C867DF" w:rsidP="00C867DF">
      <w:pPr>
        <w:ind w:left="720" w:hanging="720"/>
        <w:rPr>
          <w:rFonts w:ascii="Arial" w:hAnsi="Arial" w:cs="Arial"/>
          <w:sz w:val="22"/>
          <w:szCs w:val="22"/>
        </w:rPr>
      </w:pPr>
      <w:r w:rsidRPr="00C54F5E">
        <w:rPr>
          <w:rFonts w:ascii="Arial" w:hAnsi="Arial" w:cs="Arial"/>
          <w:sz w:val="22"/>
          <w:szCs w:val="22"/>
        </w:rPr>
        <w:t>7.</w:t>
      </w:r>
      <w:r w:rsidRPr="00C54F5E">
        <w:rPr>
          <w:rFonts w:ascii="Arial" w:hAnsi="Arial" w:cs="Arial"/>
          <w:sz w:val="22"/>
          <w:szCs w:val="22"/>
        </w:rPr>
        <w:tab/>
        <w:t>Enter the Farmer's Vendor Number on each SFMNP voucher redeemed at this FMA’s market location(s</w:t>
      </w:r>
      <w:proofErr w:type="gramStart"/>
      <w:r w:rsidRPr="00C54F5E">
        <w:rPr>
          <w:rFonts w:ascii="Arial" w:hAnsi="Arial" w:cs="Arial"/>
          <w:sz w:val="22"/>
          <w:szCs w:val="22"/>
        </w:rPr>
        <w:t>), and</w:t>
      </w:r>
      <w:proofErr w:type="gramEnd"/>
      <w:r w:rsidRPr="00C54F5E">
        <w:rPr>
          <w:rFonts w:ascii="Arial" w:hAnsi="Arial" w:cs="Arial"/>
          <w:sz w:val="22"/>
          <w:szCs w:val="22"/>
        </w:rPr>
        <w:t xml:space="preserve"> submit the SFMNP vouchers for payment through this FMA no later than the date agreed upon between Farmer and th</w:t>
      </w:r>
      <w:r w:rsidR="00EF2A4B">
        <w:rPr>
          <w:rFonts w:ascii="Arial" w:hAnsi="Arial" w:cs="Arial"/>
          <w:sz w:val="22"/>
          <w:szCs w:val="22"/>
        </w:rPr>
        <w:t>e</w:t>
      </w:r>
      <w:r w:rsidRPr="00C54F5E">
        <w:rPr>
          <w:rFonts w:ascii="Arial" w:hAnsi="Arial" w:cs="Arial"/>
          <w:sz w:val="22"/>
          <w:szCs w:val="22"/>
        </w:rPr>
        <w:t xml:space="preserve"> FMA.</w:t>
      </w:r>
    </w:p>
    <w:p w14:paraId="39265424" w14:textId="77777777" w:rsidR="00C867DF" w:rsidRPr="00C54F5E" w:rsidRDefault="00C867DF" w:rsidP="00C867DF">
      <w:pPr>
        <w:rPr>
          <w:rFonts w:ascii="Arial" w:hAnsi="Arial" w:cs="Arial"/>
          <w:sz w:val="22"/>
          <w:szCs w:val="22"/>
        </w:rPr>
      </w:pPr>
    </w:p>
    <w:p w14:paraId="0E76B1B0" w14:textId="77777777" w:rsidR="00C867DF" w:rsidRPr="00C54F5E" w:rsidRDefault="00C867DF" w:rsidP="00C867DF">
      <w:pPr>
        <w:ind w:left="720" w:hanging="720"/>
        <w:rPr>
          <w:rFonts w:ascii="Arial" w:hAnsi="Arial" w:cs="Arial"/>
          <w:sz w:val="22"/>
          <w:szCs w:val="22"/>
        </w:rPr>
      </w:pPr>
      <w:r w:rsidRPr="00C54F5E">
        <w:rPr>
          <w:rFonts w:ascii="Arial" w:hAnsi="Arial" w:cs="Arial"/>
          <w:sz w:val="22"/>
          <w:szCs w:val="22"/>
        </w:rPr>
        <w:t>8.</w:t>
      </w:r>
      <w:r w:rsidRPr="00C54F5E">
        <w:rPr>
          <w:rFonts w:ascii="Arial" w:hAnsi="Arial" w:cs="Arial"/>
          <w:sz w:val="22"/>
          <w:szCs w:val="22"/>
        </w:rPr>
        <w:tab/>
        <w:t>Cooperate with compliance monitoring as conducted by the FMA, Contracting Entity (CE) with which the FMA has contracted for operation of the SFMNP, TDA, and/or USDA.</w:t>
      </w:r>
    </w:p>
    <w:p w14:paraId="7A8B60C9" w14:textId="77777777" w:rsidR="00C867DF" w:rsidRPr="00C54F5E" w:rsidRDefault="00C867DF" w:rsidP="00C867DF">
      <w:pPr>
        <w:ind w:left="720" w:hanging="720"/>
        <w:rPr>
          <w:rFonts w:ascii="Arial" w:hAnsi="Arial" w:cs="Arial"/>
          <w:sz w:val="22"/>
          <w:szCs w:val="22"/>
        </w:rPr>
      </w:pPr>
    </w:p>
    <w:p w14:paraId="500CF388" w14:textId="77777777" w:rsidR="00C867DF" w:rsidRPr="00C54F5E" w:rsidRDefault="00C867DF" w:rsidP="00C867DF">
      <w:pPr>
        <w:ind w:left="720" w:hanging="720"/>
        <w:rPr>
          <w:rFonts w:ascii="Arial" w:hAnsi="Arial" w:cs="Arial"/>
          <w:sz w:val="22"/>
          <w:szCs w:val="22"/>
        </w:rPr>
      </w:pPr>
      <w:r w:rsidRPr="00C54F5E">
        <w:rPr>
          <w:rFonts w:ascii="Arial" w:hAnsi="Arial" w:cs="Arial"/>
          <w:sz w:val="22"/>
          <w:szCs w:val="22"/>
        </w:rPr>
        <w:t>9.</w:t>
      </w:r>
      <w:r w:rsidRPr="00C54F5E">
        <w:rPr>
          <w:rFonts w:ascii="Arial" w:hAnsi="Arial" w:cs="Arial"/>
          <w:sz w:val="22"/>
          <w:szCs w:val="22"/>
        </w:rPr>
        <w:tab/>
        <w:t>Acknowledge that non-compliance with SFMNP procedures may result in sanctions as stipulated in the Texas Farmers/Farmers’ Market Sanction Policy (Policy), as found in the TDA-issued SFMNP Handbook</w:t>
      </w:r>
      <w:proofErr w:type="gramStart"/>
      <w:r w:rsidRPr="00C54F5E">
        <w:rPr>
          <w:rFonts w:ascii="Arial" w:hAnsi="Arial" w:cs="Arial"/>
          <w:sz w:val="22"/>
          <w:szCs w:val="22"/>
        </w:rPr>
        <w:t xml:space="preserve">.  </w:t>
      </w:r>
      <w:proofErr w:type="gramEnd"/>
      <w:r w:rsidRPr="00C54F5E">
        <w:rPr>
          <w:rFonts w:ascii="Arial" w:hAnsi="Arial" w:cs="Arial"/>
          <w:sz w:val="22"/>
          <w:szCs w:val="22"/>
        </w:rPr>
        <w:t xml:space="preserve">A farmer disqualified from the SFMNP by TDA, FMA, or CE may appeal the disqualification in accordance with the </w:t>
      </w:r>
      <w:r w:rsidR="00382236">
        <w:rPr>
          <w:rFonts w:ascii="Arial" w:hAnsi="Arial" w:cs="Arial"/>
          <w:sz w:val="22"/>
          <w:szCs w:val="22"/>
        </w:rPr>
        <w:t xml:space="preserve">Appeal </w:t>
      </w:r>
      <w:r w:rsidR="00E624B3">
        <w:rPr>
          <w:rFonts w:ascii="Arial" w:hAnsi="Arial" w:cs="Arial"/>
          <w:sz w:val="22"/>
          <w:szCs w:val="22"/>
        </w:rPr>
        <w:t>Rights provided</w:t>
      </w:r>
      <w:r w:rsidR="00382236">
        <w:rPr>
          <w:rFonts w:ascii="Arial" w:hAnsi="Arial" w:cs="Arial"/>
          <w:sz w:val="22"/>
          <w:szCs w:val="22"/>
        </w:rPr>
        <w:t xml:space="preserve"> </w:t>
      </w:r>
      <w:proofErr w:type="gramStart"/>
      <w:r w:rsidR="00382236">
        <w:rPr>
          <w:rFonts w:ascii="Arial" w:hAnsi="Arial" w:cs="Arial"/>
          <w:sz w:val="22"/>
          <w:szCs w:val="22"/>
        </w:rPr>
        <w:t>below.</w:t>
      </w:r>
      <w:r w:rsidRPr="00C54F5E">
        <w:rPr>
          <w:rFonts w:ascii="Arial" w:hAnsi="Arial" w:cs="Arial"/>
          <w:sz w:val="22"/>
          <w:szCs w:val="22"/>
        </w:rPr>
        <w:t>.</w:t>
      </w:r>
      <w:proofErr w:type="gramEnd"/>
    </w:p>
    <w:p w14:paraId="1BE793A2" w14:textId="77777777" w:rsidR="00C867DF" w:rsidRPr="00C54F5E" w:rsidRDefault="00C867DF" w:rsidP="00C867DF">
      <w:pPr>
        <w:rPr>
          <w:rFonts w:ascii="Arial" w:hAnsi="Arial" w:cs="Arial"/>
          <w:sz w:val="22"/>
          <w:szCs w:val="22"/>
        </w:rPr>
      </w:pPr>
    </w:p>
    <w:p w14:paraId="1E175E8F" w14:textId="77777777" w:rsidR="00C867DF" w:rsidRPr="00C54F5E" w:rsidRDefault="00C867DF" w:rsidP="00C867DF">
      <w:pPr>
        <w:ind w:left="720" w:hanging="720"/>
        <w:rPr>
          <w:rFonts w:ascii="Arial" w:hAnsi="Arial" w:cs="Arial"/>
          <w:sz w:val="22"/>
          <w:szCs w:val="22"/>
        </w:rPr>
      </w:pPr>
      <w:r w:rsidRPr="00C54F5E">
        <w:rPr>
          <w:rFonts w:ascii="Arial" w:hAnsi="Arial" w:cs="Arial"/>
          <w:sz w:val="22"/>
          <w:szCs w:val="22"/>
        </w:rPr>
        <w:t>9.</w:t>
      </w:r>
      <w:r w:rsidRPr="00C54F5E">
        <w:rPr>
          <w:rFonts w:ascii="Arial" w:hAnsi="Arial" w:cs="Arial"/>
          <w:sz w:val="22"/>
          <w:szCs w:val="22"/>
        </w:rPr>
        <w:tab/>
        <w:t xml:space="preserve">Acknowledge that Farmer may not seek restitution from individual </w:t>
      </w:r>
      <w:r w:rsidR="00382236">
        <w:rPr>
          <w:rFonts w:ascii="Arial" w:hAnsi="Arial" w:cs="Arial"/>
          <w:sz w:val="22"/>
          <w:szCs w:val="22"/>
        </w:rPr>
        <w:t>SFMNP</w:t>
      </w:r>
      <w:r w:rsidR="00382236" w:rsidRPr="00C54F5E">
        <w:rPr>
          <w:rFonts w:ascii="Arial" w:hAnsi="Arial" w:cs="Arial"/>
          <w:sz w:val="22"/>
          <w:szCs w:val="22"/>
        </w:rPr>
        <w:t xml:space="preserve"> </w:t>
      </w:r>
      <w:r w:rsidRPr="00C54F5E">
        <w:rPr>
          <w:rFonts w:ascii="Arial" w:hAnsi="Arial" w:cs="Arial"/>
          <w:sz w:val="22"/>
          <w:szCs w:val="22"/>
        </w:rPr>
        <w:t>participants; acknowledge that Farmer may not be reimbursed for a voucher deemed by FMA, CE, or TDA to be invalid.</w:t>
      </w:r>
    </w:p>
    <w:p w14:paraId="019349FA" w14:textId="77777777" w:rsidR="00C867DF" w:rsidRPr="00C54F5E" w:rsidRDefault="00C867DF" w:rsidP="00C867DF">
      <w:pPr>
        <w:ind w:left="720" w:hanging="720"/>
        <w:rPr>
          <w:rFonts w:ascii="Arial" w:hAnsi="Arial" w:cs="Arial"/>
          <w:sz w:val="22"/>
          <w:szCs w:val="22"/>
        </w:rPr>
      </w:pPr>
    </w:p>
    <w:p w14:paraId="0A89ADE0" w14:textId="77777777" w:rsidR="00C867DF" w:rsidRPr="00C54F5E" w:rsidRDefault="00C867DF" w:rsidP="00C867DF">
      <w:pPr>
        <w:ind w:left="720" w:hanging="720"/>
        <w:rPr>
          <w:rFonts w:ascii="Arial" w:hAnsi="Arial" w:cs="Arial"/>
          <w:sz w:val="22"/>
          <w:szCs w:val="22"/>
        </w:rPr>
      </w:pPr>
      <w:r w:rsidRPr="00C54F5E">
        <w:rPr>
          <w:rFonts w:ascii="Arial" w:hAnsi="Arial" w:cs="Arial"/>
          <w:sz w:val="22"/>
          <w:szCs w:val="22"/>
        </w:rPr>
        <w:t>10.</w:t>
      </w:r>
      <w:r w:rsidRPr="00C54F5E">
        <w:rPr>
          <w:rFonts w:ascii="Arial" w:hAnsi="Arial" w:cs="Arial"/>
          <w:sz w:val="22"/>
          <w:szCs w:val="22"/>
        </w:rPr>
        <w:tab/>
        <w:t xml:space="preserve">Accept training on SFMNP </w:t>
      </w:r>
      <w:r>
        <w:rPr>
          <w:rFonts w:ascii="Arial" w:hAnsi="Arial" w:cs="Arial"/>
          <w:sz w:val="22"/>
          <w:szCs w:val="22"/>
        </w:rPr>
        <w:t xml:space="preserve">policies and </w:t>
      </w:r>
      <w:r w:rsidRPr="00C54F5E">
        <w:rPr>
          <w:rFonts w:ascii="Arial" w:hAnsi="Arial" w:cs="Arial"/>
          <w:sz w:val="22"/>
          <w:szCs w:val="22"/>
        </w:rPr>
        <w:t>procedures from TDA, CE, or FMA.</w:t>
      </w:r>
    </w:p>
    <w:p w14:paraId="5EE02ABD" w14:textId="77777777" w:rsidR="00C867DF" w:rsidRPr="00C54F5E" w:rsidRDefault="00C867DF" w:rsidP="00C867DF">
      <w:pPr>
        <w:rPr>
          <w:rFonts w:ascii="Arial" w:hAnsi="Arial" w:cs="Arial"/>
          <w:sz w:val="22"/>
          <w:szCs w:val="22"/>
        </w:rPr>
      </w:pPr>
    </w:p>
    <w:p w14:paraId="58D47B20" w14:textId="77777777" w:rsidR="00C867DF" w:rsidRPr="00C54F5E" w:rsidRDefault="00C867DF" w:rsidP="00C867DF">
      <w:pPr>
        <w:ind w:left="720" w:hanging="720"/>
        <w:rPr>
          <w:rFonts w:ascii="Arial" w:hAnsi="Arial" w:cs="Arial"/>
          <w:sz w:val="22"/>
          <w:szCs w:val="22"/>
        </w:rPr>
      </w:pPr>
      <w:r w:rsidRPr="00C54F5E">
        <w:rPr>
          <w:rFonts w:ascii="Arial" w:hAnsi="Arial" w:cs="Arial"/>
          <w:sz w:val="22"/>
          <w:szCs w:val="22"/>
        </w:rPr>
        <w:t>11.</w:t>
      </w:r>
      <w:r w:rsidRPr="00C54F5E">
        <w:rPr>
          <w:rFonts w:ascii="Arial" w:hAnsi="Arial" w:cs="Arial"/>
          <w:sz w:val="22"/>
          <w:szCs w:val="22"/>
        </w:rPr>
        <w:tab/>
        <w:t>Upon request, provide such information as TDA may require for its required annual reports to USDA Food and Nutrition Service.</w:t>
      </w:r>
    </w:p>
    <w:p w14:paraId="6A845057" w14:textId="77777777" w:rsidR="00C867DF" w:rsidRPr="00C54F5E" w:rsidRDefault="00C867DF" w:rsidP="00C867DF">
      <w:pPr>
        <w:rPr>
          <w:rFonts w:ascii="Arial" w:hAnsi="Arial" w:cs="Arial"/>
          <w:sz w:val="22"/>
          <w:szCs w:val="22"/>
        </w:rPr>
      </w:pPr>
    </w:p>
    <w:p w14:paraId="710B1203" w14:textId="77777777" w:rsidR="00382236" w:rsidRDefault="00C867DF" w:rsidP="00C867DF">
      <w:pPr>
        <w:ind w:left="720" w:hanging="720"/>
        <w:rPr>
          <w:rFonts w:ascii="Arial" w:hAnsi="Arial" w:cs="Arial"/>
          <w:sz w:val="22"/>
          <w:szCs w:val="22"/>
        </w:rPr>
      </w:pPr>
      <w:r w:rsidRPr="00C54F5E">
        <w:rPr>
          <w:rFonts w:ascii="Arial" w:hAnsi="Arial" w:cs="Arial"/>
          <w:sz w:val="22"/>
          <w:szCs w:val="22"/>
        </w:rPr>
        <w:t>12.</w:t>
      </w:r>
      <w:r w:rsidRPr="00C54F5E">
        <w:rPr>
          <w:rFonts w:ascii="Arial" w:hAnsi="Arial" w:cs="Arial"/>
          <w:sz w:val="22"/>
          <w:szCs w:val="22"/>
        </w:rPr>
        <w:tab/>
        <w:t xml:space="preserve">Provide written, </w:t>
      </w:r>
      <w:r w:rsidR="00E70A8B">
        <w:rPr>
          <w:rFonts w:ascii="Arial" w:hAnsi="Arial" w:cs="Arial"/>
          <w:sz w:val="22"/>
          <w:szCs w:val="22"/>
        </w:rPr>
        <w:t>thirty (</w:t>
      </w:r>
      <w:r w:rsidRPr="00C54F5E">
        <w:rPr>
          <w:rFonts w:ascii="Arial" w:hAnsi="Arial" w:cs="Arial"/>
          <w:sz w:val="22"/>
          <w:szCs w:val="22"/>
        </w:rPr>
        <w:t>30</w:t>
      </w:r>
      <w:r w:rsidR="00E70A8B">
        <w:rPr>
          <w:rFonts w:ascii="Arial" w:hAnsi="Arial" w:cs="Arial"/>
          <w:sz w:val="22"/>
          <w:szCs w:val="22"/>
        </w:rPr>
        <w:t>)</w:t>
      </w:r>
      <w:r w:rsidRPr="00C54F5E">
        <w:rPr>
          <w:rFonts w:ascii="Arial" w:hAnsi="Arial" w:cs="Arial"/>
          <w:sz w:val="22"/>
          <w:szCs w:val="22"/>
        </w:rPr>
        <w:t xml:space="preserve"> days advance notice to the FMA if Farmer is terminating operation prior to the end of the Agreement period specified above</w:t>
      </w:r>
      <w:proofErr w:type="gramStart"/>
      <w:r w:rsidRPr="00C54F5E">
        <w:rPr>
          <w:rFonts w:ascii="Arial" w:hAnsi="Arial" w:cs="Arial"/>
          <w:sz w:val="22"/>
          <w:szCs w:val="22"/>
        </w:rPr>
        <w:t xml:space="preserve">.  </w:t>
      </w:r>
      <w:proofErr w:type="gramEnd"/>
      <w:r w:rsidRPr="00C54F5E">
        <w:rPr>
          <w:rFonts w:ascii="Arial" w:hAnsi="Arial" w:cs="Arial"/>
          <w:sz w:val="22"/>
          <w:szCs w:val="22"/>
        </w:rPr>
        <w:t>Notice shall be sent by regular mail to</w:t>
      </w:r>
      <w:r w:rsidR="00382236">
        <w:rPr>
          <w:rFonts w:ascii="Arial" w:hAnsi="Arial" w:cs="Arial"/>
          <w:sz w:val="22"/>
          <w:szCs w:val="22"/>
        </w:rPr>
        <w:t xml:space="preserve"> the FMA identified above.</w:t>
      </w:r>
    </w:p>
    <w:p w14:paraId="50BEF952" w14:textId="77777777" w:rsidR="00C867DF" w:rsidRPr="00C54F5E" w:rsidRDefault="00C867DF" w:rsidP="00C867DF">
      <w:pPr>
        <w:ind w:left="720" w:hanging="720"/>
        <w:rPr>
          <w:rFonts w:ascii="Arial" w:hAnsi="Arial" w:cs="Arial"/>
          <w:sz w:val="22"/>
          <w:szCs w:val="22"/>
        </w:rPr>
      </w:pPr>
    </w:p>
    <w:p w14:paraId="496F9EEC" w14:textId="77777777" w:rsidR="00C867DF" w:rsidRPr="00661567" w:rsidRDefault="00C867DF" w:rsidP="00C867DF">
      <w:pPr>
        <w:ind w:left="720" w:hanging="720"/>
        <w:jc w:val="both"/>
        <w:rPr>
          <w:rFonts w:ascii="Arial" w:hAnsi="Arial" w:cs="Arial"/>
          <w:sz w:val="22"/>
          <w:szCs w:val="22"/>
        </w:rPr>
      </w:pPr>
      <w:r>
        <w:rPr>
          <w:rFonts w:ascii="Arial" w:hAnsi="Arial" w:cs="Arial"/>
          <w:sz w:val="22"/>
          <w:szCs w:val="22"/>
        </w:rPr>
        <w:t xml:space="preserve">13.  </w:t>
      </w:r>
      <w:r w:rsidR="00382236">
        <w:rPr>
          <w:rFonts w:ascii="Arial" w:hAnsi="Arial" w:cs="Arial"/>
          <w:sz w:val="22"/>
          <w:szCs w:val="22"/>
        </w:rPr>
        <w:tab/>
      </w:r>
      <w:r>
        <w:rPr>
          <w:rFonts w:ascii="Arial" w:hAnsi="Arial" w:cs="Arial"/>
          <w:sz w:val="22"/>
          <w:szCs w:val="22"/>
        </w:rPr>
        <w:t xml:space="preserve">Provide at </w:t>
      </w:r>
      <w:r w:rsidRPr="00661567">
        <w:rPr>
          <w:rFonts w:ascii="Arial" w:hAnsi="Arial" w:cs="Arial"/>
          <w:sz w:val="22"/>
          <w:szCs w:val="22"/>
        </w:rPr>
        <w:t xml:space="preserve">least </w:t>
      </w:r>
      <w:r w:rsidR="0088396D" w:rsidRPr="00661567">
        <w:rPr>
          <w:rFonts w:ascii="Arial" w:hAnsi="Arial" w:cs="Arial"/>
          <w:sz w:val="22"/>
          <w:szCs w:val="22"/>
        </w:rPr>
        <w:t>fifteen (</w:t>
      </w:r>
      <w:r w:rsidRPr="00661567">
        <w:rPr>
          <w:rFonts w:ascii="Arial" w:hAnsi="Arial" w:cs="Arial"/>
          <w:sz w:val="22"/>
          <w:szCs w:val="22"/>
        </w:rPr>
        <w:t>15</w:t>
      </w:r>
      <w:r w:rsidR="0088396D" w:rsidRPr="00661567">
        <w:rPr>
          <w:rFonts w:ascii="Arial" w:hAnsi="Arial" w:cs="Arial"/>
          <w:sz w:val="22"/>
          <w:szCs w:val="22"/>
        </w:rPr>
        <w:t>)</w:t>
      </w:r>
      <w:r w:rsidRPr="00661567">
        <w:rPr>
          <w:rFonts w:ascii="Arial" w:hAnsi="Arial" w:cs="Arial"/>
          <w:sz w:val="22"/>
          <w:szCs w:val="22"/>
        </w:rPr>
        <w:t xml:space="preserve"> days’ cancellation notice to CE or TDA if farmer is unable </w:t>
      </w:r>
      <w:r w:rsidR="00661567" w:rsidRPr="00661567">
        <w:rPr>
          <w:rFonts w:ascii="Arial" w:hAnsi="Arial" w:cs="Arial"/>
          <w:sz w:val="22"/>
          <w:szCs w:val="22"/>
        </w:rPr>
        <w:t>to appear</w:t>
      </w:r>
      <w:r w:rsidRPr="00661567">
        <w:rPr>
          <w:rFonts w:ascii="Arial" w:hAnsi="Arial" w:cs="Arial"/>
          <w:sz w:val="22"/>
          <w:szCs w:val="22"/>
        </w:rPr>
        <w:t xml:space="preserve"> at a market previously scheduled.</w:t>
      </w:r>
    </w:p>
    <w:p w14:paraId="5A309F4C" w14:textId="77777777" w:rsidR="00382236" w:rsidRPr="00661567" w:rsidRDefault="00382236" w:rsidP="00C867DF">
      <w:pPr>
        <w:ind w:left="720" w:hanging="720"/>
        <w:jc w:val="both"/>
        <w:rPr>
          <w:rFonts w:ascii="Arial" w:hAnsi="Arial" w:cs="Arial"/>
          <w:sz w:val="22"/>
          <w:szCs w:val="22"/>
        </w:rPr>
      </w:pPr>
    </w:p>
    <w:p w14:paraId="165BFF1A" w14:textId="77777777" w:rsidR="0088396D" w:rsidRPr="00661567" w:rsidRDefault="0088396D" w:rsidP="00C867DF">
      <w:pPr>
        <w:ind w:left="720" w:hanging="720"/>
        <w:jc w:val="both"/>
        <w:rPr>
          <w:rFonts w:ascii="Arial" w:hAnsi="Arial" w:cs="Arial"/>
          <w:sz w:val="22"/>
          <w:szCs w:val="22"/>
        </w:rPr>
      </w:pPr>
      <w:r w:rsidRPr="00661567">
        <w:rPr>
          <w:rFonts w:ascii="Arial" w:hAnsi="Arial" w:cs="Arial"/>
          <w:sz w:val="22"/>
          <w:szCs w:val="22"/>
        </w:rPr>
        <w:t xml:space="preserve">14.  </w:t>
      </w:r>
      <w:r w:rsidR="00382236" w:rsidRPr="00661567">
        <w:rPr>
          <w:rFonts w:ascii="Arial" w:hAnsi="Arial" w:cs="Arial"/>
          <w:sz w:val="22"/>
          <w:szCs w:val="22"/>
        </w:rPr>
        <w:tab/>
      </w:r>
      <w:r w:rsidRPr="00661567">
        <w:rPr>
          <w:rFonts w:ascii="Arial" w:hAnsi="Arial" w:cs="Arial"/>
          <w:sz w:val="22"/>
          <w:szCs w:val="22"/>
        </w:rPr>
        <w:t xml:space="preserve">Agrees to administer SFMNP as required by </w:t>
      </w:r>
      <w:r w:rsidR="002F200C" w:rsidRPr="00661567">
        <w:rPr>
          <w:rFonts w:ascii="Arial" w:hAnsi="Arial" w:cs="Arial"/>
          <w:sz w:val="22"/>
          <w:szCs w:val="22"/>
        </w:rPr>
        <w:t>federal r</w:t>
      </w:r>
      <w:r w:rsidRPr="00661567">
        <w:rPr>
          <w:rFonts w:ascii="Arial" w:hAnsi="Arial" w:cs="Arial"/>
          <w:sz w:val="22"/>
          <w:szCs w:val="22"/>
        </w:rPr>
        <w:t>egulations as found in 7 CFR Part 249 and any subsequent addendums/updates to this CFR.</w:t>
      </w:r>
    </w:p>
    <w:p w14:paraId="62564FC6" w14:textId="77777777" w:rsidR="0088396D" w:rsidRPr="00661567" w:rsidRDefault="0088396D" w:rsidP="00C867DF">
      <w:pPr>
        <w:ind w:left="720" w:hanging="720"/>
        <w:jc w:val="both"/>
        <w:rPr>
          <w:rFonts w:ascii="Arial" w:hAnsi="Arial" w:cs="Arial"/>
          <w:sz w:val="22"/>
          <w:szCs w:val="22"/>
        </w:rPr>
      </w:pPr>
    </w:p>
    <w:p w14:paraId="243F5C23" w14:textId="77777777" w:rsidR="00C867DF" w:rsidRPr="00661567" w:rsidRDefault="00C867DF" w:rsidP="00C867DF">
      <w:pPr>
        <w:rPr>
          <w:rFonts w:ascii="Arial" w:hAnsi="Arial" w:cs="Arial"/>
          <w:sz w:val="22"/>
          <w:szCs w:val="22"/>
        </w:rPr>
      </w:pPr>
    </w:p>
    <w:p w14:paraId="2DBE7233" w14:textId="77777777" w:rsidR="00C867DF" w:rsidRPr="00661567" w:rsidRDefault="00C867DF" w:rsidP="00C867DF">
      <w:pPr>
        <w:ind w:left="360"/>
        <w:rPr>
          <w:rFonts w:ascii="Arial" w:hAnsi="Arial" w:cs="Arial"/>
          <w:b/>
          <w:sz w:val="22"/>
          <w:szCs w:val="22"/>
        </w:rPr>
      </w:pPr>
      <w:r w:rsidRPr="00661567">
        <w:rPr>
          <w:rFonts w:ascii="Arial" w:hAnsi="Arial" w:cs="Arial"/>
          <w:b/>
          <w:sz w:val="22"/>
          <w:szCs w:val="22"/>
        </w:rPr>
        <w:t>APPEAL RIGHTS</w:t>
      </w:r>
    </w:p>
    <w:p w14:paraId="7E2FCCF0" w14:textId="77777777" w:rsidR="00C867DF" w:rsidRDefault="00C867DF" w:rsidP="00C867DF">
      <w:pPr>
        <w:ind w:left="360"/>
        <w:rPr>
          <w:rFonts w:ascii="Arial" w:hAnsi="Arial" w:cs="Arial"/>
          <w:b/>
          <w:sz w:val="22"/>
          <w:szCs w:val="22"/>
        </w:rPr>
      </w:pPr>
    </w:p>
    <w:p w14:paraId="0AD61F28" w14:textId="77777777" w:rsidR="00C867DF" w:rsidRDefault="00C867DF" w:rsidP="00C867DF">
      <w:pPr>
        <w:ind w:left="360"/>
        <w:rPr>
          <w:rFonts w:ascii="Arial" w:hAnsi="Arial" w:cs="Arial"/>
          <w:sz w:val="22"/>
          <w:szCs w:val="22"/>
        </w:rPr>
      </w:pPr>
      <w:r>
        <w:rPr>
          <w:rFonts w:ascii="Arial" w:hAnsi="Arial" w:cs="Arial"/>
          <w:sz w:val="22"/>
          <w:szCs w:val="22"/>
        </w:rPr>
        <w:t xml:space="preserve">Farmer agrees to be bound by the following appeal </w:t>
      </w:r>
      <w:proofErr w:type="gramStart"/>
      <w:r>
        <w:rPr>
          <w:rFonts w:ascii="Arial" w:hAnsi="Arial" w:cs="Arial"/>
          <w:sz w:val="22"/>
          <w:szCs w:val="22"/>
        </w:rPr>
        <w:t>procedures</w:t>
      </w:r>
      <w:r w:rsidR="00EF2A4B">
        <w:rPr>
          <w:rFonts w:ascii="Arial" w:hAnsi="Arial" w:cs="Arial"/>
          <w:sz w:val="22"/>
          <w:szCs w:val="22"/>
        </w:rPr>
        <w:t>:</w:t>
      </w:r>
      <w:r>
        <w:rPr>
          <w:rFonts w:ascii="Arial" w:hAnsi="Arial" w:cs="Arial"/>
          <w:sz w:val="22"/>
          <w:szCs w:val="22"/>
        </w:rPr>
        <w:t>.</w:t>
      </w:r>
      <w:proofErr w:type="gramEnd"/>
    </w:p>
    <w:p w14:paraId="537600B2" w14:textId="77777777" w:rsidR="00C867DF" w:rsidRDefault="00C867DF" w:rsidP="00C867DF">
      <w:pPr>
        <w:numPr>
          <w:ilvl w:val="0"/>
          <w:numId w:val="1"/>
        </w:numPr>
        <w:rPr>
          <w:rFonts w:ascii="Arial" w:hAnsi="Arial" w:cs="Arial"/>
          <w:sz w:val="22"/>
          <w:szCs w:val="22"/>
        </w:rPr>
      </w:pPr>
      <w:r>
        <w:rPr>
          <w:rFonts w:ascii="Arial" w:hAnsi="Arial" w:cs="Arial"/>
          <w:sz w:val="22"/>
          <w:szCs w:val="22"/>
          <w:u w:val="single"/>
        </w:rPr>
        <w:t>Actions subject to appeal</w:t>
      </w:r>
      <w:proofErr w:type="gramStart"/>
      <w:r>
        <w:rPr>
          <w:rFonts w:ascii="Arial" w:hAnsi="Arial" w:cs="Arial"/>
          <w:sz w:val="22"/>
          <w:szCs w:val="22"/>
          <w:u w:val="single"/>
        </w:rPr>
        <w:t>.</w:t>
      </w:r>
      <w:r>
        <w:rPr>
          <w:rFonts w:ascii="Arial" w:hAnsi="Arial" w:cs="Arial"/>
          <w:sz w:val="22"/>
          <w:szCs w:val="22"/>
        </w:rPr>
        <w:t xml:space="preserve">  </w:t>
      </w:r>
      <w:proofErr w:type="gramEnd"/>
      <w:r>
        <w:rPr>
          <w:rFonts w:ascii="Arial" w:hAnsi="Arial" w:cs="Arial"/>
          <w:sz w:val="22"/>
          <w:szCs w:val="22"/>
        </w:rPr>
        <w:t>Pursuant to 7 CFR § 249.16, the following adverse actions are subject to appeal</w:t>
      </w:r>
      <w:proofErr w:type="gramStart"/>
      <w:r>
        <w:rPr>
          <w:rFonts w:ascii="Arial" w:hAnsi="Arial" w:cs="Arial"/>
          <w:sz w:val="22"/>
          <w:szCs w:val="22"/>
        </w:rPr>
        <w:t>:  (</w:t>
      </w:r>
      <w:proofErr w:type="gramEnd"/>
      <w:r>
        <w:rPr>
          <w:rFonts w:ascii="Arial" w:hAnsi="Arial" w:cs="Arial"/>
          <w:sz w:val="22"/>
          <w:szCs w:val="22"/>
        </w:rPr>
        <w:t xml:space="preserve">1) denial of certification of SFMNP benefits, unless certification is denied </w:t>
      </w:r>
      <w:r>
        <w:rPr>
          <w:rFonts w:ascii="Arial" w:hAnsi="Arial" w:cs="Arial"/>
          <w:sz w:val="22"/>
          <w:szCs w:val="22"/>
        </w:rPr>
        <w:lastRenderedPageBreak/>
        <w:t xml:space="preserve">solely because of the lack of sufficient funding to provide SFMNP benefits to all eligible applicants; and (2) disqualification/suspension of SFMNP benefits. A </w:t>
      </w:r>
      <w:r w:rsidR="00EF2A4B">
        <w:rPr>
          <w:rFonts w:ascii="Arial" w:hAnsi="Arial" w:cs="Arial"/>
          <w:sz w:val="22"/>
          <w:szCs w:val="22"/>
        </w:rPr>
        <w:t>CE</w:t>
      </w:r>
      <w:r>
        <w:rPr>
          <w:rFonts w:ascii="Arial" w:hAnsi="Arial" w:cs="Arial"/>
          <w:sz w:val="22"/>
          <w:szCs w:val="22"/>
        </w:rPr>
        <w:t xml:space="preserve"> may appeal an action of TDA disqualifying it from participating in the SFMNP. A farmer or farmers’ market may appeal a TDA action denying its application to participate, imposing a sanction, or disqualifying it from participating in the SFMNP. </w:t>
      </w:r>
    </w:p>
    <w:p w14:paraId="71058B39" w14:textId="77777777" w:rsidR="00C867DF" w:rsidRDefault="00C867DF" w:rsidP="00C867DF">
      <w:pPr>
        <w:numPr>
          <w:ilvl w:val="0"/>
          <w:numId w:val="1"/>
        </w:numPr>
        <w:rPr>
          <w:rFonts w:ascii="Arial" w:hAnsi="Arial" w:cs="Arial"/>
          <w:sz w:val="22"/>
          <w:szCs w:val="22"/>
        </w:rPr>
      </w:pPr>
      <w:r>
        <w:rPr>
          <w:rFonts w:ascii="Arial" w:hAnsi="Arial" w:cs="Arial"/>
          <w:sz w:val="22"/>
          <w:szCs w:val="22"/>
          <w:u w:val="single"/>
        </w:rPr>
        <w:t>Parties capable of taking adverse action</w:t>
      </w:r>
      <w:proofErr w:type="gramStart"/>
      <w:r>
        <w:rPr>
          <w:rFonts w:ascii="Arial" w:hAnsi="Arial" w:cs="Arial"/>
          <w:sz w:val="22"/>
          <w:szCs w:val="22"/>
          <w:u w:val="single"/>
        </w:rPr>
        <w:t>.</w:t>
      </w:r>
      <w:r>
        <w:rPr>
          <w:rFonts w:ascii="Arial" w:hAnsi="Arial" w:cs="Arial"/>
          <w:sz w:val="22"/>
          <w:szCs w:val="22"/>
        </w:rPr>
        <w:t xml:space="preserve">  </w:t>
      </w:r>
      <w:proofErr w:type="gramEnd"/>
      <w:r>
        <w:rPr>
          <w:rFonts w:ascii="Arial" w:hAnsi="Arial" w:cs="Arial"/>
          <w:sz w:val="22"/>
          <w:szCs w:val="22"/>
        </w:rPr>
        <w:t xml:space="preserve">TDA, each CE administering the Program, each sub-distributing agency, and each </w:t>
      </w:r>
      <w:r w:rsidR="00EF2A4B">
        <w:rPr>
          <w:rFonts w:ascii="Arial" w:hAnsi="Arial" w:cs="Arial"/>
          <w:sz w:val="22"/>
          <w:szCs w:val="22"/>
        </w:rPr>
        <w:t>FMA</w:t>
      </w:r>
      <w:r>
        <w:rPr>
          <w:rFonts w:ascii="Arial" w:hAnsi="Arial" w:cs="Arial"/>
          <w:sz w:val="22"/>
          <w:szCs w:val="22"/>
        </w:rPr>
        <w:t xml:space="preserve"> have the administrative authority to take adverse action against their respective contracting parties operating the Program</w:t>
      </w:r>
      <w:proofErr w:type="gramStart"/>
      <w:r>
        <w:rPr>
          <w:rFonts w:ascii="Arial" w:hAnsi="Arial" w:cs="Arial"/>
          <w:sz w:val="22"/>
          <w:szCs w:val="22"/>
        </w:rPr>
        <w:t>.  In the event that</w:t>
      </w:r>
      <w:proofErr w:type="gramEnd"/>
      <w:r>
        <w:rPr>
          <w:rFonts w:ascii="Arial" w:hAnsi="Arial" w:cs="Arial"/>
          <w:sz w:val="22"/>
          <w:szCs w:val="22"/>
        </w:rPr>
        <w:t xml:space="preserve"> any adverse action taken by any entity participating in the SFMNP in Texas is subject to appeal, TDA will control and conduct the subsequent hearing, as defined here</w:t>
      </w:r>
      <w:r w:rsidR="0088396D">
        <w:rPr>
          <w:rFonts w:ascii="Arial" w:hAnsi="Arial" w:cs="Arial"/>
          <w:sz w:val="22"/>
          <w:szCs w:val="22"/>
        </w:rPr>
        <w:t>in</w:t>
      </w:r>
      <w:r>
        <w:rPr>
          <w:rFonts w:ascii="Arial" w:hAnsi="Arial" w:cs="Arial"/>
          <w:sz w:val="22"/>
          <w:szCs w:val="22"/>
        </w:rPr>
        <w:t xml:space="preserve">.   </w:t>
      </w:r>
    </w:p>
    <w:p w14:paraId="7CBAEC62" w14:textId="77777777" w:rsidR="00C867DF" w:rsidRDefault="00C867DF" w:rsidP="00C867DF">
      <w:pPr>
        <w:numPr>
          <w:ilvl w:val="0"/>
          <w:numId w:val="1"/>
        </w:numPr>
        <w:rPr>
          <w:rFonts w:ascii="Arial" w:hAnsi="Arial" w:cs="Arial"/>
          <w:sz w:val="22"/>
          <w:szCs w:val="22"/>
        </w:rPr>
      </w:pPr>
      <w:r>
        <w:rPr>
          <w:rFonts w:ascii="Arial" w:hAnsi="Arial" w:cs="Arial"/>
          <w:sz w:val="22"/>
          <w:szCs w:val="22"/>
          <w:u w:val="single"/>
        </w:rPr>
        <w:t>Actions not subject to appeal</w:t>
      </w:r>
      <w:proofErr w:type="gramStart"/>
      <w:r>
        <w:rPr>
          <w:rFonts w:ascii="Arial" w:hAnsi="Arial" w:cs="Arial"/>
          <w:sz w:val="22"/>
          <w:szCs w:val="22"/>
          <w:u w:val="single"/>
        </w:rPr>
        <w:t>.</w:t>
      </w:r>
      <w:r>
        <w:rPr>
          <w:rFonts w:ascii="Arial" w:hAnsi="Arial" w:cs="Arial"/>
          <w:sz w:val="22"/>
          <w:szCs w:val="22"/>
        </w:rPr>
        <w:t xml:space="preserve">  </w:t>
      </w:r>
      <w:proofErr w:type="gramEnd"/>
      <w:r>
        <w:rPr>
          <w:rFonts w:ascii="Arial" w:hAnsi="Arial" w:cs="Arial"/>
          <w:sz w:val="22"/>
          <w:szCs w:val="22"/>
        </w:rPr>
        <w:t>Pursuant to 7 CFR § 249.16, expiration of a contract or Agreement to participate in SFMNP is not subject to appeal.</w:t>
      </w:r>
    </w:p>
    <w:p w14:paraId="2A0B7459" w14:textId="77777777" w:rsidR="00C867DF" w:rsidRDefault="00C867DF" w:rsidP="00C867DF">
      <w:pPr>
        <w:numPr>
          <w:ilvl w:val="0"/>
          <w:numId w:val="1"/>
        </w:numPr>
        <w:rPr>
          <w:rFonts w:ascii="Arial" w:hAnsi="Arial" w:cs="Arial"/>
          <w:sz w:val="22"/>
          <w:szCs w:val="22"/>
        </w:rPr>
      </w:pPr>
      <w:r>
        <w:rPr>
          <w:rFonts w:ascii="Arial" w:hAnsi="Arial" w:cs="Arial"/>
          <w:sz w:val="22"/>
          <w:szCs w:val="22"/>
          <w:u w:val="single"/>
        </w:rPr>
        <w:t>Notice of adverse action</w:t>
      </w:r>
      <w:proofErr w:type="gramStart"/>
      <w:r>
        <w:rPr>
          <w:rFonts w:ascii="Arial" w:hAnsi="Arial" w:cs="Arial"/>
          <w:sz w:val="22"/>
          <w:szCs w:val="22"/>
          <w:u w:val="single"/>
        </w:rPr>
        <w:t>.</w:t>
      </w:r>
      <w:r>
        <w:rPr>
          <w:rFonts w:ascii="Arial" w:hAnsi="Arial" w:cs="Arial"/>
          <w:sz w:val="22"/>
          <w:szCs w:val="22"/>
        </w:rPr>
        <w:t xml:space="preserve">  </w:t>
      </w:r>
      <w:proofErr w:type="gramEnd"/>
      <w:r>
        <w:rPr>
          <w:rFonts w:ascii="Arial" w:hAnsi="Arial" w:cs="Arial"/>
          <w:sz w:val="22"/>
          <w:szCs w:val="22"/>
        </w:rPr>
        <w:t>Any entity taking an adverse action shall issue a written notice</w:t>
      </w:r>
      <w:proofErr w:type="gramStart"/>
      <w:r>
        <w:rPr>
          <w:rFonts w:ascii="Arial" w:hAnsi="Arial" w:cs="Arial"/>
          <w:sz w:val="22"/>
          <w:szCs w:val="22"/>
        </w:rPr>
        <w:t xml:space="preserve">.  </w:t>
      </w:r>
      <w:proofErr w:type="gramEnd"/>
      <w:r>
        <w:rPr>
          <w:rFonts w:ascii="Arial" w:hAnsi="Arial" w:cs="Arial"/>
          <w:sz w:val="22"/>
          <w:szCs w:val="22"/>
        </w:rPr>
        <w:t>Such notice shall</w:t>
      </w:r>
      <w:proofErr w:type="gramStart"/>
      <w:r>
        <w:rPr>
          <w:rFonts w:ascii="Arial" w:hAnsi="Arial" w:cs="Arial"/>
          <w:sz w:val="22"/>
          <w:szCs w:val="22"/>
        </w:rPr>
        <w:t>:  (</w:t>
      </w:r>
      <w:proofErr w:type="gramEnd"/>
      <w:r>
        <w:rPr>
          <w:rFonts w:ascii="Arial" w:hAnsi="Arial" w:cs="Arial"/>
          <w:sz w:val="22"/>
          <w:szCs w:val="22"/>
        </w:rPr>
        <w:t xml:space="preserve">1) state the cause for the action; (2) state the effective date of the action; (3) state whether the </w:t>
      </w:r>
      <w:r w:rsidR="0088396D">
        <w:rPr>
          <w:rFonts w:ascii="Arial" w:hAnsi="Arial" w:cs="Arial"/>
          <w:sz w:val="22"/>
          <w:szCs w:val="22"/>
        </w:rPr>
        <w:t xml:space="preserve">adverse </w:t>
      </w:r>
      <w:r>
        <w:rPr>
          <w:rFonts w:ascii="Arial" w:hAnsi="Arial" w:cs="Arial"/>
          <w:sz w:val="22"/>
          <w:szCs w:val="22"/>
        </w:rPr>
        <w:t xml:space="preserve">action </w:t>
      </w:r>
      <w:r w:rsidR="0088396D">
        <w:rPr>
          <w:rFonts w:ascii="Arial" w:hAnsi="Arial" w:cs="Arial"/>
          <w:sz w:val="22"/>
          <w:szCs w:val="22"/>
        </w:rPr>
        <w:t xml:space="preserve">will </w:t>
      </w:r>
      <w:r>
        <w:rPr>
          <w:rFonts w:ascii="Arial" w:hAnsi="Arial" w:cs="Arial"/>
          <w:sz w:val="22"/>
          <w:szCs w:val="22"/>
        </w:rPr>
        <w:t>be postponed</w:t>
      </w:r>
      <w:r w:rsidR="0088396D">
        <w:rPr>
          <w:rFonts w:ascii="Arial" w:hAnsi="Arial" w:cs="Arial"/>
          <w:sz w:val="22"/>
          <w:szCs w:val="22"/>
        </w:rPr>
        <w:t xml:space="preserve"> until a decision in the appeal is made, </w:t>
      </w:r>
      <w:r>
        <w:rPr>
          <w:rFonts w:ascii="Arial" w:hAnsi="Arial" w:cs="Arial"/>
          <w:sz w:val="22"/>
          <w:szCs w:val="22"/>
        </w:rPr>
        <w:t xml:space="preserve"> if </w:t>
      </w:r>
      <w:r w:rsidR="0088396D">
        <w:rPr>
          <w:rFonts w:ascii="Arial" w:hAnsi="Arial" w:cs="Arial"/>
          <w:sz w:val="22"/>
          <w:szCs w:val="22"/>
        </w:rPr>
        <w:t>the adverse action</w:t>
      </w:r>
      <w:r>
        <w:rPr>
          <w:rFonts w:ascii="Arial" w:hAnsi="Arial" w:cs="Arial"/>
          <w:sz w:val="22"/>
          <w:szCs w:val="22"/>
        </w:rPr>
        <w:t xml:space="preserve"> is appealed; </w:t>
      </w:r>
      <w:r w:rsidR="0088396D">
        <w:rPr>
          <w:rFonts w:ascii="Arial" w:hAnsi="Arial" w:cs="Arial"/>
          <w:sz w:val="22"/>
          <w:szCs w:val="22"/>
        </w:rPr>
        <w:t xml:space="preserve">and </w:t>
      </w:r>
      <w:r>
        <w:rPr>
          <w:rFonts w:ascii="Arial" w:hAnsi="Arial" w:cs="Arial"/>
          <w:sz w:val="22"/>
          <w:szCs w:val="22"/>
        </w:rPr>
        <w:t xml:space="preserve">(4) state the procedure for requesting </w:t>
      </w:r>
      <w:r w:rsidR="0088396D">
        <w:rPr>
          <w:rFonts w:ascii="Arial" w:hAnsi="Arial" w:cs="Arial"/>
          <w:sz w:val="22"/>
          <w:szCs w:val="22"/>
        </w:rPr>
        <w:t xml:space="preserve">a hearing.  This written notification of the adverse action must </w:t>
      </w:r>
      <w:r>
        <w:rPr>
          <w:rFonts w:ascii="Arial" w:hAnsi="Arial" w:cs="Arial"/>
          <w:sz w:val="22"/>
          <w:szCs w:val="22"/>
        </w:rPr>
        <w:t xml:space="preserve">be provided to the </w:t>
      </w:r>
      <w:r w:rsidR="00EF39C7">
        <w:rPr>
          <w:rFonts w:ascii="Arial" w:hAnsi="Arial" w:cs="Arial"/>
          <w:sz w:val="22"/>
          <w:szCs w:val="22"/>
        </w:rPr>
        <w:t>entity or participant</w:t>
      </w:r>
      <w:r w:rsidR="00EF39C7" w:rsidRPr="008E2B39">
        <w:rPr>
          <w:rFonts w:ascii="Arial" w:hAnsi="Arial" w:cs="Arial"/>
          <w:sz w:val="22"/>
          <w:szCs w:val="22"/>
        </w:rPr>
        <w:t xml:space="preserve"> </w:t>
      </w:r>
      <w:r>
        <w:rPr>
          <w:rFonts w:ascii="Arial" w:hAnsi="Arial" w:cs="Arial"/>
          <w:sz w:val="22"/>
          <w:szCs w:val="22"/>
        </w:rPr>
        <w:t xml:space="preserve">not less than </w:t>
      </w:r>
      <w:r w:rsidR="0088396D">
        <w:rPr>
          <w:rFonts w:ascii="Arial" w:hAnsi="Arial" w:cs="Arial"/>
          <w:sz w:val="22"/>
          <w:szCs w:val="22"/>
        </w:rPr>
        <w:t>fifteen (</w:t>
      </w:r>
      <w:r>
        <w:rPr>
          <w:rFonts w:ascii="Arial" w:hAnsi="Arial" w:cs="Arial"/>
          <w:sz w:val="22"/>
          <w:szCs w:val="22"/>
        </w:rPr>
        <w:t>15</w:t>
      </w:r>
      <w:r w:rsidR="0088396D">
        <w:rPr>
          <w:rFonts w:ascii="Arial" w:hAnsi="Arial" w:cs="Arial"/>
          <w:sz w:val="22"/>
          <w:szCs w:val="22"/>
        </w:rPr>
        <w:t>)</w:t>
      </w:r>
      <w:r>
        <w:rPr>
          <w:rFonts w:ascii="Arial" w:hAnsi="Arial" w:cs="Arial"/>
          <w:sz w:val="22"/>
          <w:szCs w:val="22"/>
        </w:rPr>
        <w:t xml:space="preserve"> calendar days in advance of the effective date of the action.</w:t>
      </w:r>
    </w:p>
    <w:p w14:paraId="147B40D8" w14:textId="77777777" w:rsidR="00C867DF" w:rsidRDefault="00C867DF" w:rsidP="00C867DF">
      <w:pPr>
        <w:numPr>
          <w:ilvl w:val="0"/>
          <w:numId w:val="1"/>
        </w:numPr>
        <w:rPr>
          <w:rFonts w:ascii="Arial" w:hAnsi="Arial" w:cs="Arial"/>
          <w:sz w:val="22"/>
          <w:szCs w:val="22"/>
        </w:rPr>
      </w:pPr>
      <w:r>
        <w:rPr>
          <w:rFonts w:ascii="Arial" w:hAnsi="Arial" w:cs="Arial"/>
          <w:sz w:val="22"/>
          <w:szCs w:val="22"/>
          <w:u w:val="single"/>
        </w:rPr>
        <w:t>Opportunity to reschedule</w:t>
      </w:r>
      <w:proofErr w:type="gramStart"/>
      <w:r>
        <w:rPr>
          <w:rFonts w:ascii="Arial" w:hAnsi="Arial" w:cs="Arial"/>
          <w:sz w:val="22"/>
          <w:szCs w:val="22"/>
          <w:u w:val="single"/>
        </w:rPr>
        <w:t>.</w:t>
      </w:r>
      <w:r>
        <w:rPr>
          <w:rFonts w:ascii="Arial" w:hAnsi="Arial" w:cs="Arial"/>
          <w:sz w:val="22"/>
          <w:szCs w:val="22"/>
        </w:rPr>
        <w:t xml:space="preserve">  </w:t>
      </w:r>
      <w:proofErr w:type="gramEnd"/>
      <w:r>
        <w:rPr>
          <w:rFonts w:ascii="Arial" w:hAnsi="Arial" w:cs="Arial"/>
          <w:sz w:val="22"/>
          <w:szCs w:val="22"/>
        </w:rPr>
        <w:t>Pursuant to 7 CFR § 249.16, each appellant shall be provided at least one opportunity to reschedule the hearing date upon specific request to TDA</w:t>
      </w:r>
      <w:proofErr w:type="gramStart"/>
      <w:r>
        <w:rPr>
          <w:rFonts w:ascii="Arial" w:hAnsi="Arial" w:cs="Arial"/>
          <w:sz w:val="22"/>
          <w:szCs w:val="22"/>
        </w:rPr>
        <w:t xml:space="preserve">.  </w:t>
      </w:r>
      <w:proofErr w:type="gramEnd"/>
      <w:r>
        <w:rPr>
          <w:rFonts w:ascii="Arial" w:hAnsi="Arial" w:cs="Arial"/>
          <w:sz w:val="22"/>
          <w:szCs w:val="22"/>
        </w:rPr>
        <w:t xml:space="preserve">Only one such rescheduling opportunity will be provided by TDA. </w:t>
      </w:r>
    </w:p>
    <w:p w14:paraId="57734F05" w14:textId="77777777" w:rsidR="00C867DF" w:rsidRDefault="00C867DF" w:rsidP="00C867DF">
      <w:pPr>
        <w:numPr>
          <w:ilvl w:val="0"/>
          <w:numId w:val="1"/>
        </w:numPr>
        <w:rPr>
          <w:rFonts w:ascii="Arial" w:hAnsi="Arial" w:cs="Arial"/>
          <w:sz w:val="22"/>
          <w:szCs w:val="22"/>
        </w:rPr>
      </w:pPr>
      <w:r>
        <w:rPr>
          <w:rFonts w:ascii="Arial" w:hAnsi="Arial" w:cs="Arial"/>
          <w:sz w:val="22"/>
          <w:szCs w:val="22"/>
          <w:u w:val="single"/>
        </w:rPr>
        <w:t>Appeal procedures</w:t>
      </w:r>
      <w:proofErr w:type="gramStart"/>
      <w:r>
        <w:rPr>
          <w:rFonts w:ascii="Arial" w:hAnsi="Arial" w:cs="Arial"/>
          <w:sz w:val="22"/>
          <w:szCs w:val="22"/>
          <w:u w:val="single"/>
        </w:rPr>
        <w:t>.</w:t>
      </w:r>
      <w:r>
        <w:rPr>
          <w:rFonts w:ascii="Arial" w:hAnsi="Arial" w:cs="Arial"/>
          <w:sz w:val="22"/>
          <w:szCs w:val="22"/>
        </w:rPr>
        <w:t xml:space="preserve">  </w:t>
      </w:r>
      <w:proofErr w:type="gramEnd"/>
      <w:r>
        <w:rPr>
          <w:rFonts w:ascii="Arial" w:hAnsi="Arial" w:cs="Arial"/>
          <w:sz w:val="22"/>
          <w:szCs w:val="22"/>
        </w:rPr>
        <w:t xml:space="preserve">A party wishing to appeal an adverse action must make a written request for appeal within thirty (30) days from the date on which the notice of </w:t>
      </w:r>
      <w:r w:rsidR="00CF46FA">
        <w:rPr>
          <w:rFonts w:ascii="Arial" w:hAnsi="Arial" w:cs="Arial"/>
          <w:sz w:val="22"/>
          <w:szCs w:val="22"/>
        </w:rPr>
        <w:t xml:space="preserve">adverse </w:t>
      </w:r>
      <w:r>
        <w:rPr>
          <w:rFonts w:ascii="Arial" w:hAnsi="Arial" w:cs="Arial"/>
          <w:sz w:val="22"/>
          <w:szCs w:val="22"/>
        </w:rPr>
        <w:t>action is received</w:t>
      </w:r>
      <w:proofErr w:type="gramStart"/>
      <w:r>
        <w:rPr>
          <w:rFonts w:ascii="Arial" w:hAnsi="Arial" w:cs="Arial"/>
          <w:sz w:val="22"/>
          <w:szCs w:val="22"/>
        </w:rPr>
        <w:t xml:space="preserve">.  </w:t>
      </w:r>
      <w:proofErr w:type="gramEnd"/>
      <w:r>
        <w:rPr>
          <w:rFonts w:ascii="Arial" w:hAnsi="Arial" w:cs="Arial"/>
          <w:sz w:val="22"/>
          <w:szCs w:val="22"/>
        </w:rPr>
        <w:t xml:space="preserve">The written appeal request must clearly identify the action being appealed and include a photocopy of the notice of </w:t>
      </w:r>
      <w:r w:rsidR="00CF46FA">
        <w:rPr>
          <w:rFonts w:ascii="Arial" w:hAnsi="Arial" w:cs="Arial"/>
          <w:sz w:val="22"/>
          <w:szCs w:val="22"/>
        </w:rPr>
        <w:t xml:space="preserve">adverse </w:t>
      </w:r>
      <w:r>
        <w:rPr>
          <w:rFonts w:ascii="Arial" w:hAnsi="Arial" w:cs="Arial"/>
          <w:sz w:val="22"/>
          <w:szCs w:val="22"/>
        </w:rPr>
        <w:t>action</w:t>
      </w:r>
      <w:proofErr w:type="gramStart"/>
      <w:r>
        <w:rPr>
          <w:rFonts w:ascii="Arial" w:hAnsi="Arial" w:cs="Arial"/>
          <w:sz w:val="22"/>
          <w:szCs w:val="22"/>
        </w:rPr>
        <w:t xml:space="preserve">.  </w:t>
      </w:r>
      <w:proofErr w:type="gramEnd"/>
      <w:r>
        <w:rPr>
          <w:rFonts w:ascii="Arial" w:hAnsi="Arial" w:cs="Arial"/>
          <w:sz w:val="22"/>
          <w:szCs w:val="22"/>
        </w:rPr>
        <w:t xml:space="preserve">TDA will acknowledge the receipt of the request for an appeal within ten (10) days of its receipt of the </w:t>
      </w:r>
      <w:r w:rsidR="00CF46FA">
        <w:rPr>
          <w:rFonts w:ascii="Arial" w:hAnsi="Arial" w:cs="Arial"/>
          <w:sz w:val="22"/>
          <w:szCs w:val="22"/>
        </w:rPr>
        <w:t xml:space="preserve">appeal </w:t>
      </w:r>
      <w:r>
        <w:rPr>
          <w:rFonts w:ascii="Arial" w:hAnsi="Arial" w:cs="Arial"/>
          <w:sz w:val="22"/>
          <w:szCs w:val="22"/>
        </w:rPr>
        <w:t>request and state in this written notice TDA’s determination of whether the action shall be postponed pending outcome of the appeal.</w:t>
      </w:r>
    </w:p>
    <w:p w14:paraId="7DAB67A0" w14:textId="77777777" w:rsidR="00C867DF" w:rsidRDefault="00C867DF" w:rsidP="00C867DF">
      <w:pPr>
        <w:numPr>
          <w:ilvl w:val="0"/>
          <w:numId w:val="1"/>
        </w:numPr>
        <w:rPr>
          <w:rFonts w:ascii="Arial" w:hAnsi="Arial" w:cs="Arial"/>
          <w:sz w:val="22"/>
          <w:szCs w:val="22"/>
        </w:rPr>
      </w:pPr>
      <w:r>
        <w:rPr>
          <w:rFonts w:ascii="Arial" w:hAnsi="Arial" w:cs="Arial"/>
          <w:sz w:val="22"/>
          <w:szCs w:val="22"/>
          <w:u w:val="single"/>
        </w:rPr>
        <w:t>Submission of requests for appeal:</w:t>
      </w:r>
      <w:r>
        <w:rPr>
          <w:rFonts w:ascii="Arial" w:hAnsi="Arial" w:cs="Arial"/>
          <w:sz w:val="22"/>
          <w:szCs w:val="22"/>
        </w:rPr>
        <w:t xml:space="preserve">  </w:t>
      </w:r>
    </w:p>
    <w:p w14:paraId="33B36C26" w14:textId="77777777" w:rsidR="00C867DF" w:rsidRDefault="00C867DF" w:rsidP="00C867DF">
      <w:pPr>
        <w:numPr>
          <w:ilvl w:val="1"/>
          <w:numId w:val="1"/>
        </w:numPr>
        <w:rPr>
          <w:rFonts w:ascii="Arial" w:hAnsi="Arial" w:cs="Arial"/>
          <w:sz w:val="22"/>
          <w:szCs w:val="22"/>
        </w:rPr>
      </w:pPr>
      <w:r>
        <w:rPr>
          <w:rFonts w:ascii="Arial" w:hAnsi="Arial" w:cs="Arial"/>
          <w:sz w:val="22"/>
          <w:szCs w:val="22"/>
        </w:rPr>
        <w:t>Requests for appeal may be mailed or faxed to:  Texas Department of Agriculture, Legal Division, Attn:  Docket Clerk; PO Box 12847; Austin, Texas; 78711; Fax Number (800) 909-8530.</w:t>
      </w:r>
    </w:p>
    <w:p w14:paraId="0548AD93" w14:textId="77777777" w:rsidR="00C867DF" w:rsidRDefault="00C867DF" w:rsidP="00C867DF">
      <w:pPr>
        <w:numPr>
          <w:ilvl w:val="1"/>
          <w:numId w:val="1"/>
        </w:numPr>
        <w:rPr>
          <w:rFonts w:ascii="Arial" w:hAnsi="Arial" w:cs="Arial"/>
          <w:sz w:val="22"/>
          <w:szCs w:val="22"/>
        </w:rPr>
      </w:pPr>
      <w:r>
        <w:rPr>
          <w:rFonts w:ascii="Arial" w:hAnsi="Arial" w:cs="Arial"/>
          <w:sz w:val="22"/>
          <w:szCs w:val="22"/>
        </w:rPr>
        <w:t>Requests for appeal may be sent via overnight delivery service to:  Texas Department of Agriculture, Legal Division, Attn:  Docket Clerk; 1700 North Congress, 11</w:t>
      </w:r>
      <w:r>
        <w:rPr>
          <w:rFonts w:ascii="Arial" w:hAnsi="Arial" w:cs="Arial"/>
          <w:sz w:val="22"/>
          <w:szCs w:val="22"/>
          <w:vertAlign w:val="superscript"/>
        </w:rPr>
        <w:t>th</w:t>
      </w:r>
      <w:r>
        <w:rPr>
          <w:rFonts w:ascii="Arial" w:hAnsi="Arial" w:cs="Arial"/>
          <w:sz w:val="22"/>
          <w:szCs w:val="22"/>
        </w:rPr>
        <w:t xml:space="preserve"> Floor; Austin, Texas, 78701.</w:t>
      </w:r>
    </w:p>
    <w:p w14:paraId="5037839E" w14:textId="77777777" w:rsidR="00C867DF" w:rsidRDefault="00C867DF" w:rsidP="00C867DF">
      <w:pPr>
        <w:numPr>
          <w:ilvl w:val="0"/>
          <w:numId w:val="1"/>
        </w:numPr>
        <w:rPr>
          <w:rFonts w:ascii="Arial" w:hAnsi="Arial" w:cs="Arial"/>
          <w:sz w:val="22"/>
          <w:szCs w:val="22"/>
        </w:rPr>
      </w:pPr>
      <w:r>
        <w:rPr>
          <w:rFonts w:ascii="Arial" w:hAnsi="Arial" w:cs="Arial"/>
          <w:sz w:val="22"/>
          <w:szCs w:val="22"/>
          <w:u w:val="single"/>
        </w:rPr>
        <w:t>Review of record</w:t>
      </w:r>
      <w:proofErr w:type="gramStart"/>
      <w:r>
        <w:rPr>
          <w:rFonts w:ascii="Arial" w:hAnsi="Arial" w:cs="Arial"/>
          <w:sz w:val="22"/>
          <w:szCs w:val="22"/>
          <w:u w:val="single"/>
        </w:rPr>
        <w:t>.</w:t>
      </w:r>
      <w:r>
        <w:rPr>
          <w:rFonts w:ascii="Arial" w:hAnsi="Arial" w:cs="Arial"/>
          <w:sz w:val="22"/>
          <w:szCs w:val="22"/>
        </w:rPr>
        <w:t xml:space="preserve">  </w:t>
      </w:r>
      <w:proofErr w:type="gramEnd"/>
      <w:r>
        <w:rPr>
          <w:rFonts w:ascii="Arial" w:hAnsi="Arial" w:cs="Arial"/>
          <w:sz w:val="22"/>
          <w:szCs w:val="22"/>
        </w:rPr>
        <w:t>The case record must be available for review prior to the hearing.</w:t>
      </w:r>
    </w:p>
    <w:p w14:paraId="7CC12C78" w14:textId="77777777" w:rsidR="00C867DF" w:rsidRDefault="00C867DF" w:rsidP="00C867DF">
      <w:pPr>
        <w:numPr>
          <w:ilvl w:val="0"/>
          <w:numId w:val="1"/>
        </w:numPr>
        <w:rPr>
          <w:rFonts w:ascii="Arial" w:hAnsi="Arial" w:cs="Arial"/>
          <w:sz w:val="22"/>
          <w:szCs w:val="22"/>
        </w:rPr>
      </w:pPr>
      <w:r>
        <w:rPr>
          <w:rFonts w:ascii="Arial" w:hAnsi="Arial" w:cs="Arial"/>
          <w:sz w:val="22"/>
          <w:szCs w:val="22"/>
          <w:u w:val="single"/>
        </w:rPr>
        <w:t>Hearing</w:t>
      </w:r>
      <w:proofErr w:type="gramStart"/>
      <w:r>
        <w:rPr>
          <w:rFonts w:ascii="Arial" w:hAnsi="Arial" w:cs="Arial"/>
          <w:sz w:val="22"/>
          <w:szCs w:val="22"/>
          <w:u w:val="single"/>
        </w:rPr>
        <w:t>.</w:t>
      </w:r>
      <w:r>
        <w:rPr>
          <w:rFonts w:ascii="Arial" w:hAnsi="Arial" w:cs="Arial"/>
          <w:sz w:val="22"/>
          <w:szCs w:val="22"/>
        </w:rPr>
        <w:t xml:space="preserve">  </w:t>
      </w:r>
      <w:proofErr w:type="gramEnd"/>
      <w:r>
        <w:rPr>
          <w:rFonts w:ascii="Arial" w:hAnsi="Arial" w:cs="Arial"/>
          <w:sz w:val="22"/>
          <w:szCs w:val="22"/>
        </w:rPr>
        <w:t>TDA will conduct the hearing within thirty (30) days of receiving the appeal request, unless an additional seven (7) days is needed to accommodate one permitted request to reschedule a hearing</w:t>
      </w:r>
      <w:proofErr w:type="gramStart"/>
      <w:r>
        <w:rPr>
          <w:rFonts w:ascii="Arial" w:hAnsi="Arial" w:cs="Arial"/>
          <w:sz w:val="22"/>
          <w:szCs w:val="22"/>
        </w:rPr>
        <w:t xml:space="preserve">.  </w:t>
      </w:r>
      <w:proofErr w:type="gramEnd"/>
      <w:r>
        <w:rPr>
          <w:rFonts w:ascii="Arial" w:hAnsi="Arial" w:cs="Arial"/>
          <w:sz w:val="22"/>
          <w:szCs w:val="22"/>
        </w:rPr>
        <w:t xml:space="preserve">Both parties shall be provided with the opportunity to confront and cross-examine adverse witnesses; the opportunity to be represented by counsel, or in the case of an appeal filed by an SFMNP </w:t>
      </w:r>
      <w:r w:rsidR="00EE29B2">
        <w:rPr>
          <w:rFonts w:ascii="Arial" w:hAnsi="Arial" w:cs="Arial"/>
          <w:sz w:val="22"/>
          <w:szCs w:val="22"/>
        </w:rPr>
        <w:t>participant</w:t>
      </w:r>
      <w:r>
        <w:rPr>
          <w:rFonts w:ascii="Arial" w:hAnsi="Arial" w:cs="Arial"/>
          <w:sz w:val="22"/>
          <w:szCs w:val="22"/>
        </w:rPr>
        <w:t xml:space="preserve">, by a representative designated by the </w:t>
      </w:r>
      <w:r w:rsidR="009E566D">
        <w:rPr>
          <w:rFonts w:ascii="Arial" w:hAnsi="Arial" w:cs="Arial"/>
          <w:sz w:val="22"/>
          <w:szCs w:val="22"/>
        </w:rPr>
        <w:t>participant</w:t>
      </w:r>
      <w:r>
        <w:rPr>
          <w:rFonts w:ascii="Arial" w:hAnsi="Arial" w:cs="Arial"/>
          <w:sz w:val="22"/>
          <w:szCs w:val="22"/>
        </w:rPr>
        <w:t>, if desired.</w:t>
      </w:r>
    </w:p>
    <w:p w14:paraId="19D40343" w14:textId="77777777" w:rsidR="00C867DF" w:rsidRDefault="00C867DF" w:rsidP="00C867DF">
      <w:pPr>
        <w:numPr>
          <w:ilvl w:val="0"/>
          <w:numId w:val="1"/>
        </w:numPr>
        <w:rPr>
          <w:rFonts w:ascii="Arial" w:hAnsi="Arial" w:cs="Arial"/>
          <w:sz w:val="22"/>
          <w:szCs w:val="22"/>
        </w:rPr>
      </w:pPr>
      <w:r>
        <w:rPr>
          <w:rFonts w:ascii="Arial" w:hAnsi="Arial" w:cs="Arial"/>
          <w:sz w:val="22"/>
          <w:szCs w:val="22"/>
          <w:u w:val="single"/>
        </w:rPr>
        <w:t>Postponement pending decision</w:t>
      </w:r>
      <w:proofErr w:type="gramStart"/>
      <w:r>
        <w:rPr>
          <w:rFonts w:ascii="Arial" w:hAnsi="Arial" w:cs="Arial"/>
          <w:sz w:val="22"/>
          <w:szCs w:val="22"/>
          <w:u w:val="single"/>
        </w:rPr>
        <w:t>.</w:t>
      </w:r>
      <w:r>
        <w:rPr>
          <w:rFonts w:ascii="Arial" w:hAnsi="Arial" w:cs="Arial"/>
          <w:sz w:val="22"/>
          <w:szCs w:val="22"/>
        </w:rPr>
        <w:t xml:space="preserve">  </w:t>
      </w:r>
      <w:proofErr w:type="gramEnd"/>
      <w:r>
        <w:rPr>
          <w:rFonts w:ascii="Arial" w:hAnsi="Arial" w:cs="Arial"/>
          <w:sz w:val="22"/>
          <w:szCs w:val="22"/>
        </w:rPr>
        <w:t>Pursuant to the provisions of 7 CFR § 249.16(c), an adverse action may, at TDA’s option, be postponed until a decision is rendered in the appeal.</w:t>
      </w:r>
    </w:p>
    <w:p w14:paraId="758DEAFE" w14:textId="77777777" w:rsidR="00C867DF" w:rsidRDefault="00C867DF" w:rsidP="00C867DF">
      <w:pPr>
        <w:numPr>
          <w:ilvl w:val="0"/>
          <w:numId w:val="1"/>
        </w:numPr>
        <w:rPr>
          <w:rFonts w:ascii="Arial" w:hAnsi="Arial" w:cs="Arial"/>
          <w:sz w:val="22"/>
          <w:szCs w:val="22"/>
        </w:rPr>
      </w:pPr>
      <w:r>
        <w:rPr>
          <w:rFonts w:ascii="Arial" w:hAnsi="Arial" w:cs="Arial"/>
          <w:sz w:val="22"/>
          <w:szCs w:val="22"/>
          <w:u w:val="single"/>
        </w:rPr>
        <w:br w:type="page"/>
      </w:r>
      <w:r>
        <w:rPr>
          <w:rFonts w:ascii="Arial" w:hAnsi="Arial" w:cs="Arial"/>
          <w:sz w:val="22"/>
          <w:szCs w:val="22"/>
          <w:u w:val="single"/>
        </w:rPr>
        <w:lastRenderedPageBreak/>
        <w:t>Decision</w:t>
      </w:r>
      <w:proofErr w:type="gramStart"/>
      <w:r>
        <w:rPr>
          <w:rFonts w:ascii="Arial" w:hAnsi="Arial" w:cs="Arial"/>
          <w:sz w:val="22"/>
          <w:szCs w:val="22"/>
          <w:u w:val="single"/>
        </w:rPr>
        <w:t>.</w:t>
      </w:r>
      <w:r>
        <w:rPr>
          <w:rFonts w:ascii="Arial" w:hAnsi="Arial" w:cs="Arial"/>
          <w:sz w:val="22"/>
          <w:szCs w:val="22"/>
        </w:rPr>
        <w:t xml:space="preserve">  </w:t>
      </w:r>
      <w:proofErr w:type="gramEnd"/>
      <w:r>
        <w:rPr>
          <w:rFonts w:ascii="Arial" w:hAnsi="Arial" w:cs="Arial"/>
          <w:sz w:val="22"/>
          <w:szCs w:val="22"/>
        </w:rPr>
        <w:t>An impartial decision maker will render a written determination on the outcome of the appeal, such decision being based solely on the evidence presented at the hearing and the statutory and regulatory provisions governing the SFMNP</w:t>
      </w:r>
      <w:proofErr w:type="gramStart"/>
      <w:r>
        <w:rPr>
          <w:rFonts w:ascii="Arial" w:hAnsi="Arial" w:cs="Arial"/>
          <w:sz w:val="22"/>
          <w:szCs w:val="22"/>
        </w:rPr>
        <w:t xml:space="preserve">.  </w:t>
      </w:r>
      <w:proofErr w:type="gramEnd"/>
      <w:r>
        <w:rPr>
          <w:rFonts w:ascii="Arial" w:hAnsi="Arial" w:cs="Arial"/>
          <w:sz w:val="22"/>
          <w:szCs w:val="22"/>
        </w:rPr>
        <w:t xml:space="preserve">TDA shall issue a written determination on the outcome of the appeal to all parties no later than sixty (60) days from the date of receipt of the request for an appeal by </w:t>
      </w:r>
      <w:r w:rsidR="00EE29B2">
        <w:rPr>
          <w:rFonts w:ascii="Arial" w:hAnsi="Arial" w:cs="Arial"/>
          <w:sz w:val="22"/>
          <w:szCs w:val="22"/>
        </w:rPr>
        <w:t>TDA</w:t>
      </w:r>
      <w:proofErr w:type="gramStart"/>
      <w:r>
        <w:rPr>
          <w:rFonts w:ascii="Arial" w:hAnsi="Arial" w:cs="Arial"/>
          <w:sz w:val="22"/>
          <w:szCs w:val="22"/>
        </w:rPr>
        <w:t xml:space="preserve">.  </w:t>
      </w:r>
      <w:proofErr w:type="gramEnd"/>
      <w:r>
        <w:rPr>
          <w:rFonts w:ascii="Arial" w:hAnsi="Arial" w:cs="Arial"/>
          <w:sz w:val="22"/>
          <w:szCs w:val="22"/>
        </w:rPr>
        <w:t>The determination issued by TDA is the final administrative determination to be afforded to an appellant.</w:t>
      </w:r>
    </w:p>
    <w:p w14:paraId="607D0151" w14:textId="77777777" w:rsidR="00C867DF" w:rsidRDefault="00C867DF" w:rsidP="00C867DF">
      <w:pPr>
        <w:jc w:val="both"/>
        <w:rPr>
          <w:rFonts w:ascii="Arial" w:hAnsi="Arial" w:cs="Arial"/>
          <w:b/>
          <w:sz w:val="22"/>
          <w:szCs w:val="22"/>
        </w:rPr>
      </w:pPr>
    </w:p>
    <w:p w14:paraId="36A861C2" w14:textId="77777777" w:rsidR="00C867DF" w:rsidRPr="00C54F5E" w:rsidRDefault="00C867DF" w:rsidP="00C867DF">
      <w:pPr>
        <w:jc w:val="both"/>
        <w:rPr>
          <w:rFonts w:ascii="Arial" w:hAnsi="Arial" w:cs="Arial"/>
          <w:b/>
          <w:sz w:val="22"/>
          <w:szCs w:val="22"/>
        </w:rPr>
      </w:pPr>
      <w:r w:rsidRPr="00C54F5E">
        <w:rPr>
          <w:rFonts w:ascii="Arial" w:hAnsi="Arial" w:cs="Arial"/>
          <w:b/>
          <w:sz w:val="22"/>
          <w:szCs w:val="22"/>
        </w:rPr>
        <w:t>CERTIFICATION</w:t>
      </w:r>
    </w:p>
    <w:p w14:paraId="74BB2771" w14:textId="77777777" w:rsidR="00C867DF" w:rsidRPr="00C54F5E" w:rsidRDefault="00C867DF" w:rsidP="00C867DF">
      <w:pPr>
        <w:jc w:val="both"/>
        <w:rPr>
          <w:rFonts w:ascii="Arial" w:hAnsi="Arial" w:cs="Arial"/>
          <w:sz w:val="22"/>
          <w:szCs w:val="22"/>
        </w:rPr>
      </w:pPr>
    </w:p>
    <w:p w14:paraId="4AE4FD55" w14:textId="77777777" w:rsidR="00C867DF" w:rsidRPr="00C54F5E" w:rsidRDefault="00C867DF" w:rsidP="00C867DF">
      <w:pPr>
        <w:jc w:val="both"/>
        <w:rPr>
          <w:rFonts w:ascii="Arial" w:hAnsi="Arial" w:cs="Arial"/>
          <w:sz w:val="22"/>
          <w:szCs w:val="22"/>
        </w:rPr>
      </w:pPr>
      <w:r w:rsidRPr="00C54F5E">
        <w:rPr>
          <w:rFonts w:ascii="Arial" w:hAnsi="Arial" w:cs="Arial"/>
          <w:sz w:val="22"/>
          <w:szCs w:val="22"/>
        </w:rPr>
        <w:t>I acknowledge that I am the Farmer identified above or, alternatively, I am authorized on behalf of the Farmer identified above, to make written agreements with this FMA, CE, and/or TDA to sign documents or reports about this Agreement and to present vouchers for reimbursement, when appropriate, to this FMA</w:t>
      </w:r>
      <w:proofErr w:type="gramStart"/>
      <w:r w:rsidRPr="00C54F5E">
        <w:rPr>
          <w:rFonts w:ascii="Arial" w:hAnsi="Arial" w:cs="Arial"/>
          <w:sz w:val="22"/>
          <w:szCs w:val="22"/>
        </w:rPr>
        <w:t xml:space="preserve">.  </w:t>
      </w:r>
      <w:proofErr w:type="gramEnd"/>
    </w:p>
    <w:p w14:paraId="4DD77348" w14:textId="77777777" w:rsidR="00C867DF" w:rsidRPr="00C54F5E" w:rsidRDefault="00C867DF" w:rsidP="00C867DF">
      <w:pPr>
        <w:rPr>
          <w:rFonts w:ascii="Arial" w:hAnsi="Arial" w:cs="Arial"/>
          <w:sz w:val="22"/>
          <w:szCs w:val="22"/>
        </w:rPr>
      </w:pPr>
    </w:p>
    <w:p w14:paraId="5D6E5CFB" w14:textId="77777777" w:rsidR="00C867DF" w:rsidRDefault="00C867DF" w:rsidP="00C867DF">
      <w:pPr>
        <w:rPr>
          <w:rFonts w:ascii="Arial" w:hAnsi="Arial" w:cs="Arial"/>
          <w:sz w:val="22"/>
          <w:szCs w:val="22"/>
        </w:rPr>
      </w:pPr>
      <w:r w:rsidRPr="00C54F5E">
        <w:rPr>
          <w:rFonts w:ascii="Arial" w:hAnsi="Arial" w:cs="Arial"/>
          <w:sz w:val="22"/>
          <w:szCs w:val="22"/>
        </w:rPr>
        <w:t>By signing this document, I certify individually and collectively that to the best of my knowledge and belief, all documents submitted physically or electronically on behalf of the above named contracting farmer pursuant to participation in SFMNP, are/will be true and correct in all respects, that they are/will be completed according to the terms and conditions of existing agreements, including amendments, that records are/will be available to support any and all SFMNP transactions and that I will not submit vouchers for which I have already received payment.  I recognize that I am fully responsible for any vouchers paid in violation of this Agreement and may not seek restitution from participants for vouchers not paid by TDA or this FMA. I am also aware that deliberate misrepresentation or withholding of information may result in prosecution under applicable state and federal statutes</w:t>
      </w:r>
      <w:proofErr w:type="gramStart"/>
      <w:r w:rsidRPr="00C54F5E">
        <w:rPr>
          <w:rFonts w:ascii="Arial" w:hAnsi="Arial" w:cs="Arial"/>
          <w:sz w:val="22"/>
          <w:szCs w:val="22"/>
        </w:rPr>
        <w:t xml:space="preserve">.  </w:t>
      </w:r>
      <w:proofErr w:type="gramEnd"/>
    </w:p>
    <w:p w14:paraId="6DF2027D" w14:textId="77777777" w:rsidR="00C867DF" w:rsidRDefault="00C867DF" w:rsidP="00C867DF">
      <w:pPr>
        <w:rPr>
          <w:rFonts w:ascii="Arial" w:hAnsi="Arial" w:cs="Arial"/>
          <w:sz w:val="22"/>
          <w:szCs w:val="22"/>
        </w:rPr>
      </w:pPr>
    </w:p>
    <w:p w14:paraId="78567888" w14:textId="77777777" w:rsidR="00C867DF" w:rsidRPr="00C54F5E" w:rsidRDefault="00C867DF" w:rsidP="00C867D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967"/>
      </w:tblGrid>
      <w:tr w:rsidR="00C867DF" w:rsidRPr="00C54F5E" w14:paraId="59BC588F" w14:textId="77777777" w:rsidTr="00F4290A">
        <w:tc>
          <w:tcPr>
            <w:tcW w:w="10152" w:type="dxa"/>
            <w:gridSpan w:val="2"/>
            <w:shd w:val="clear" w:color="auto" w:fill="auto"/>
          </w:tcPr>
          <w:p w14:paraId="285AF4D1" w14:textId="77777777" w:rsidR="00C867DF" w:rsidRDefault="00C867DF" w:rsidP="00F4290A">
            <w:pPr>
              <w:pStyle w:val="Header"/>
              <w:widowControl/>
              <w:tabs>
                <w:tab w:val="clear" w:pos="4320"/>
                <w:tab w:val="clear" w:pos="8640"/>
              </w:tabs>
              <w:autoSpaceDE/>
              <w:autoSpaceDN/>
              <w:adjustRightInd/>
              <w:rPr>
                <w:rFonts w:ascii="Arial" w:hAnsi="Arial" w:cs="Arial"/>
                <w:sz w:val="22"/>
                <w:szCs w:val="22"/>
              </w:rPr>
            </w:pPr>
            <w:r w:rsidRPr="00C54F5E">
              <w:rPr>
                <w:rFonts w:ascii="Arial" w:hAnsi="Arial" w:cs="Arial"/>
                <w:sz w:val="22"/>
                <w:szCs w:val="22"/>
              </w:rPr>
              <w:t>Farmer Signature</w:t>
            </w:r>
          </w:p>
          <w:p w14:paraId="446EAFB2" w14:textId="77777777" w:rsidR="00C867DF" w:rsidRPr="00C54F5E" w:rsidRDefault="00C867DF" w:rsidP="00F4290A">
            <w:pPr>
              <w:pStyle w:val="Header"/>
              <w:widowControl/>
              <w:tabs>
                <w:tab w:val="clear" w:pos="4320"/>
                <w:tab w:val="clear" w:pos="8640"/>
              </w:tabs>
              <w:autoSpaceDE/>
              <w:autoSpaceDN/>
              <w:adjustRightInd/>
              <w:rPr>
                <w:rFonts w:ascii="Arial" w:hAnsi="Arial" w:cs="Arial"/>
                <w:sz w:val="22"/>
                <w:szCs w:val="22"/>
              </w:rPr>
            </w:pPr>
          </w:p>
          <w:p w14:paraId="65571B39" w14:textId="77777777" w:rsidR="00C867DF" w:rsidRPr="00C54F5E" w:rsidRDefault="00C867DF" w:rsidP="00F4290A">
            <w:pPr>
              <w:pStyle w:val="Header"/>
              <w:widowControl/>
              <w:tabs>
                <w:tab w:val="clear" w:pos="4320"/>
                <w:tab w:val="clear" w:pos="8640"/>
              </w:tabs>
              <w:autoSpaceDE/>
              <w:autoSpaceDN/>
              <w:adjustRightInd/>
              <w:rPr>
                <w:rFonts w:ascii="Arial" w:hAnsi="Arial" w:cs="Arial"/>
                <w:sz w:val="22"/>
                <w:szCs w:val="22"/>
              </w:rPr>
            </w:pPr>
          </w:p>
        </w:tc>
      </w:tr>
      <w:tr w:rsidR="00C867DF" w:rsidRPr="00C54F5E" w14:paraId="3D975047" w14:textId="77777777" w:rsidTr="00F4290A">
        <w:tc>
          <w:tcPr>
            <w:tcW w:w="5076" w:type="dxa"/>
            <w:shd w:val="clear" w:color="auto" w:fill="auto"/>
          </w:tcPr>
          <w:p w14:paraId="299E53A5" w14:textId="77777777" w:rsidR="00C867DF" w:rsidRDefault="00C867DF" w:rsidP="00F4290A">
            <w:pPr>
              <w:pStyle w:val="Header"/>
              <w:widowControl/>
              <w:tabs>
                <w:tab w:val="clear" w:pos="4320"/>
                <w:tab w:val="clear" w:pos="8640"/>
              </w:tabs>
              <w:autoSpaceDE/>
              <w:autoSpaceDN/>
              <w:adjustRightInd/>
              <w:rPr>
                <w:rFonts w:ascii="Arial" w:hAnsi="Arial" w:cs="Arial"/>
                <w:sz w:val="22"/>
                <w:szCs w:val="22"/>
              </w:rPr>
            </w:pPr>
            <w:r w:rsidRPr="00C54F5E">
              <w:rPr>
                <w:rFonts w:ascii="Arial" w:hAnsi="Arial" w:cs="Arial"/>
                <w:sz w:val="22"/>
                <w:szCs w:val="22"/>
              </w:rPr>
              <w:t>Date</w:t>
            </w:r>
          </w:p>
          <w:p w14:paraId="39FBB7C9" w14:textId="77777777" w:rsidR="00C867DF" w:rsidRPr="00C54F5E" w:rsidRDefault="00C867DF" w:rsidP="00F4290A">
            <w:pPr>
              <w:pStyle w:val="Header"/>
              <w:widowControl/>
              <w:tabs>
                <w:tab w:val="clear" w:pos="4320"/>
                <w:tab w:val="clear" w:pos="8640"/>
              </w:tabs>
              <w:autoSpaceDE/>
              <w:autoSpaceDN/>
              <w:adjustRightInd/>
              <w:rPr>
                <w:rFonts w:ascii="Arial" w:hAnsi="Arial" w:cs="Arial"/>
                <w:sz w:val="22"/>
                <w:szCs w:val="22"/>
              </w:rPr>
            </w:pPr>
          </w:p>
        </w:tc>
        <w:tc>
          <w:tcPr>
            <w:tcW w:w="5076" w:type="dxa"/>
            <w:shd w:val="clear" w:color="auto" w:fill="auto"/>
          </w:tcPr>
          <w:p w14:paraId="08C66181" w14:textId="77777777" w:rsidR="00C867DF" w:rsidRPr="00C54F5E" w:rsidRDefault="00C867DF" w:rsidP="00F4290A">
            <w:pPr>
              <w:pStyle w:val="Header"/>
              <w:widowControl/>
              <w:tabs>
                <w:tab w:val="clear" w:pos="4320"/>
                <w:tab w:val="clear" w:pos="8640"/>
              </w:tabs>
              <w:autoSpaceDE/>
              <w:autoSpaceDN/>
              <w:adjustRightInd/>
              <w:rPr>
                <w:rFonts w:ascii="Arial" w:hAnsi="Arial" w:cs="Arial"/>
                <w:sz w:val="22"/>
                <w:szCs w:val="22"/>
              </w:rPr>
            </w:pPr>
            <w:r>
              <w:rPr>
                <w:rFonts w:ascii="Arial" w:hAnsi="Arial" w:cs="Arial"/>
                <w:sz w:val="22"/>
                <w:szCs w:val="22"/>
              </w:rPr>
              <w:t>Name (Please print)</w:t>
            </w:r>
          </w:p>
        </w:tc>
      </w:tr>
      <w:tr w:rsidR="00C867DF" w:rsidRPr="00C54F5E" w14:paraId="54884BFA" w14:textId="77777777" w:rsidTr="00F4290A">
        <w:tc>
          <w:tcPr>
            <w:tcW w:w="10152" w:type="dxa"/>
            <w:gridSpan w:val="2"/>
            <w:shd w:val="clear" w:color="auto" w:fill="auto"/>
          </w:tcPr>
          <w:p w14:paraId="70EF9965" w14:textId="77777777" w:rsidR="00C867DF" w:rsidRPr="00C54F5E" w:rsidRDefault="00C867DF" w:rsidP="00F4290A">
            <w:pPr>
              <w:pStyle w:val="Header"/>
              <w:widowControl/>
              <w:tabs>
                <w:tab w:val="clear" w:pos="4320"/>
                <w:tab w:val="clear" w:pos="8640"/>
              </w:tabs>
              <w:autoSpaceDE/>
              <w:autoSpaceDN/>
              <w:adjustRightInd/>
              <w:rPr>
                <w:rFonts w:ascii="Arial" w:hAnsi="Arial" w:cs="Arial"/>
                <w:sz w:val="22"/>
                <w:szCs w:val="22"/>
              </w:rPr>
            </w:pPr>
            <w:r w:rsidRPr="00C54F5E">
              <w:rPr>
                <w:rFonts w:ascii="Arial" w:hAnsi="Arial" w:cs="Arial"/>
                <w:sz w:val="22"/>
                <w:szCs w:val="22"/>
              </w:rPr>
              <w:t>FMA Agent Signature</w:t>
            </w:r>
          </w:p>
          <w:p w14:paraId="32DC9D38" w14:textId="77777777" w:rsidR="00C867DF" w:rsidRPr="00C54F5E" w:rsidRDefault="00C867DF" w:rsidP="00F4290A">
            <w:pPr>
              <w:pStyle w:val="Header"/>
              <w:widowControl/>
              <w:tabs>
                <w:tab w:val="clear" w:pos="4320"/>
                <w:tab w:val="clear" w:pos="8640"/>
              </w:tabs>
              <w:autoSpaceDE/>
              <w:autoSpaceDN/>
              <w:adjustRightInd/>
              <w:rPr>
                <w:rFonts w:ascii="Arial" w:hAnsi="Arial" w:cs="Arial"/>
                <w:sz w:val="22"/>
                <w:szCs w:val="22"/>
              </w:rPr>
            </w:pPr>
          </w:p>
        </w:tc>
      </w:tr>
      <w:tr w:rsidR="00C867DF" w:rsidRPr="00C54F5E" w14:paraId="05D02CB0" w14:textId="77777777" w:rsidTr="00F4290A">
        <w:tc>
          <w:tcPr>
            <w:tcW w:w="5076" w:type="dxa"/>
            <w:shd w:val="clear" w:color="auto" w:fill="auto"/>
          </w:tcPr>
          <w:p w14:paraId="0BD79F79" w14:textId="77777777" w:rsidR="00C867DF" w:rsidRDefault="00C867DF" w:rsidP="00F4290A">
            <w:pPr>
              <w:pStyle w:val="Header"/>
              <w:widowControl/>
              <w:tabs>
                <w:tab w:val="clear" w:pos="4320"/>
                <w:tab w:val="clear" w:pos="8640"/>
              </w:tabs>
              <w:autoSpaceDE/>
              <w:autoSpaceDN/>
              <w:adjustRightInd/>
              <w:rPr>
                <w:rFonts w:ascii="Arial" w:hAnsi="Arial" w:cs="Arial"/>
                <w:sz w:val="22"/>
                <w:szCs w:val="22"/>
              </w:rPr>
            </w:pPr>
            <w:r w:rsidRPr="00C54F5E">
              <w:rPr>
                <w:rFonts w:ascii="Arial" w:hAnsi="Arial" w:cs="Arial"/>
                <w:sz w:val="22"/>
                <w:szCs w:val="22"/>
              </w:rPr>
              <w:t>Date</w:t>
            </w:r>
          </w:p>
          <w:p w14:paraId="6A0D9CC7" w14:textId="77777777" w:rsidR="00C867DF" w:rsidRPr="00C54F5E" w:rsidRDefault="00C867DF" w:rsidP="00F4290A">
            <w:pPr>
              <w:pStyle w:val="Header"/>
              <w:widowControl/>
              <w:tabs>
                <w:tab w:val="clear" w:pos="4320"/>
                <w:tab w:val="clear" w:pos="8640"/>
              </w:tabs>
              <w:autoSpaceDE/>
              <w:autoSpaceDN/>
              <w:adjustRightInd/>
              <w:rPr>
                <w:rFonts w:ascii="Arial" w:hAnsi="Arial" w:cs="Arial"/>
                <w:sz w:val="22"/>
                <w:szCs w:val="22"/>
              </w:rPr>
            </w:pPr>
          </w:p>
        </w:tc>
        <w:tc>
          <w:tcPr>
            <w:tcW w:w="5076" w:type="dxa"/>
            <w:shd w:val="clear" w:color="auto" w:fill="auto"/>
          </w:tcPr>
          <w:p w14:paraId="2744647F" w14:textId="77777777" w:rsidR="00C867DF" w:rsidRPr="00C54F5E" w:rsidRDefault="00C867DF" w:rsidP="00F4290A">
            <w:pPr>
              <w:pStyle w:val="Header"/>
              <w:widowControl/>
              <w:tabs>
                <w:tab w:val="clear" w:pos="4320"/>
                <w:tab w:val="clear" w:pos="8640"/>
              </w:tabs>
              <w:autoSpaceDE/>
              <w:autoSpaceDN/>
              <w:adjustRightInd/>
              <w:rPr>
                <w:rFonts w:ascii="Arial" w:hAnsi="Arial" w:cs="Arial"/>
                <w:sz w:val="22"/>
                <w:szCs w:val="22"/>
              </w:rPr>
            </w:pPr>
            <w:r>
              <w:rPr>
                <w:rFonts w:ascii="Arial" w:hAnsi="Arial" w:cs="Arial"/>
                <w:sz w:val="22"/>
                <w:szCs w:val="22"/>
              </w:rPr>
              <w:t>Name (Please print)</w:t>
            </w:r>
          </w:p>
        </w:tc>
      </w:tr>
    </w:tbl>
    <w:p w14:paraId="1E4F1988" w14:textId="77777777" w:rsidR="00C867DF" w:rsidRPr="00C54F5E" w:rsidRDefault="00C867DF" w:rsidP="00C867DF">
      <w:pPr>
        <w:pStyle w:val="Header"/>
        <w:widowControl/>
        <w:tabs>
          <w:tab w:val="clear" w:pos="4320"/>
          <w:tab w:val="clear" w:pos="8640"/>
        </w:tabs>
        <w:rPr>
          <w:rFonts w:ascii="Arial" w:hAnsi="Arial" w:cs="Arial"/>
          <w:sz w:val="22"/>
          <w:szCs w:val="22"/>
        </w:rPr>
      </w:pPr>
      <w:r w:rsidRPr="00C54F5E">
        <w:rPr>
          <w:rFonts w:ascii="Arial" w:hAnsi="Arial" w:cs="Arial"/>
          <w:sz w:val="22"/>
          <w:szCs w:val="22"/>
        </w:rPr>
        <w:t xml:space="preserve"> </w:t>
      </w:r>
    </w:p>
    <w:p w14:paraId="5B9335B8" w14:textId="77777777" w:rsidR="007570BC" w:rsidRDefault="007570BC"/>
    <w:p w14:paraId="3980C057" w14:textId="77777777" w:rsidR="00C867DF" w:rsidRDefault="00C867DF"/>
    <w:sectPr w:rsidR="00C867DF">
      <w:headerReference w:type="even" r:id="rId9"/>
      <w:headerReference w:type="default" r:id="rId10"/>
      <w:footerReference w:type="even" r:id="rId11"/>
      <w:footerReference w:type="default" r:id="rId12"/>
      <w:headerReference w:type="first" r:id="rId13"/>
      <w:footerReference w:type="first" r:id="rId14"/>
      <w:pgSz w:w="12240" w:h="15840"/>
      <w:pgMar w:top="720"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69F9E" w14:textId="77777777" w:rsidR="00BE3DDB" w:rsidRDefault="00BE3DDB" w:rsidP="00C867DF">
      <w:r>
        <w:separator/>
      </w:r>
    </w:p>
  </w:endnote>
  <w:endnote w:type="continuationSeparator" w:id="0">
    <w:p w14:paraId="3C59B9B7" w14:textId="77777777" w:rsidR="00BE3DDB" w:rsidRDefault="00BE3DDB" w:rsidP="00C8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1F8C" w14:textId="77777777" w:rsidR="00116606" w:rsidRDefault="00116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3DE3" w14:textId="77777777" w:rsidR="00116606" w:rsidRDefault="001166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FED8" w14:textId="77777777" w:rsidR="00116606" w:rsidRDefault="00116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5A83" w14:textId="77777777" w:rsidR="00BE3DDB" w:rsidRDefault="00BE3DDB" w:rsidP="00C867DF">
      <w:r>
        <w:separator/>
      </w:r>
    </w:p>
  </w:footnote>
  <w:footnote w:type="continuationSeparator" w:id="0">
    <w:p w14:paraId="007257B9" w14:textId="77777777" w:rsidR="00BE3DDB" w:rsidRDefault="00BE3DDB" w:rsidP="00C86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465A" w14:textId="77777777" w:rsidR="00116606" w:rsidRDefault="00116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41AB" w14:textId="3D7C347A" w:rsidR="00294E9D" w:rsidRPr="00CE5C11" w:rsidRDefault="00C867DF" w:rsidP="002A4BBC">
    <w:pPr>
      <w:pStyle w:val="Header"/>
      <w:jc w:val="right"/>
      <w:rPr>
        <w:rFonts w:ascii="Arial" w:hAnsi="Arial"/>
      </w:rPr>
    </w:pPr>
    <w:r w:rsidRPr="00CE5C11">
      <w:rPr>
        <w:rFonts w:ascii="Arial" w:hAnsi="Arial"/>
      </w:rPr>
      <w:t>TDA Form SFMNP-04</w:t>
    </w:r>
  </w:p>
  <w:p w14:paraId="01890AD3" w14:textId="63468926" w:rsidR="00294E9D" w:rsidRPr="00CE5C11" w:rsidRDefault="00C867DF" w:rsidP="002A4BBC">
    <w:pPr>
      <w:pStyle w:val="Header"/>
      <w:jc w:val="right"/>
      <w:rPr>
        <w:rFonts w:ascii="Arial" w:hAnsi="Arial"/>
      </w:rPr>
    </w:pPr>
    <w:r w:rsidRPr="00CE5C11">
      <w:rPr>
        <w:rFonts w:ascii="Arial" w:hAnsi="Arial"/>
      </w:rPr>
      <w:t xml:space="preserve">Rev. </w:t>
    </w:r>
    <w:r w:rsidR="004F7E57">
      <w:rPr>
        <w:rFonts w:ascii="Arial" w:hAnsi="Arial"/>
      </w:rPr>
      <w:t>11</w:t>
    </w:r>
    <w:r w:rsidRPr="00CE5C11">
      <w:rPr>
        <w:rFonts w:ascii="Arial" w:hAnsi="Arial"/>
      </w:rPr>
      <w:t>/20</w:t>
    </w:r>
    <w:r w:rsidR="00D626EC">
      <w:rPr>
        <w:rFonts w:ascii="Arial" w:hAnsi="Arial"/>
      </w:rPr>
      <w:t>21</w:t>
    </w:r>
  </w:p>
  <w:p w14:paraId="017101FE" w14:textId="77777777" w:rsidR="00294E9D" w:rsidRDefault="00C867DF" w:rsidP="002A4BBC">
    <w:pPr>
      <w:pStyle w:val="Header"/>
      <w:jc w:val="right"/>
      <w:rPr>
        <w:rFonts w:ascii="Arial" w:hAnsi="Arial"/>
      </w:rPr>
    </w:pPr>
    <w:r w:rsidRPr="00CE5C11">
      <w:rPr>
        <w:rFonts w:ascii="Arial" w:hAnsi="Arial"/>
      </w:rPr>
      <w:t xml:space="preserve">Page </w:t>
    </w:r>
    <w:r w:rsidRPr="00CE5C11">
      <w:rPr>
        <w:rFonts w:ascii="Arial" w:hAnsi="Arial"/>
      </w:rPr>
      <w:fldChar w:fldCharType="begin"/>
    </w:r>
    <w:r w:rsidRPr="00CE5C11">
      <w:rPr>
        <w:rFonts w:ascii="Arial" w:hAnsi="Arial"/>
      </w:rPr>
      <w:instrText xml:space="preserve"> PAGE </w:instrText>
    </w:r>
    <w:r w:rsidRPr="00CE5C11">
      <w:rPr>
        <w:rFonts w:ascii="Arial" w:hAnsi="Arial"/>
      </w:rPr>
      <w:fldChar w:fldCharType="separate"/>
    </w:r>
    <w:r w:rsidR="004F7E57">
      <w:rPr>
        <w:rFonts w:ascii="Arial" w:hAnsi="Arial"/>
        <w:noProof/>
      </w:rPr>
      <w:t>4</w:t>
    </w:r>
    <w:r w:rsidRPr="00CE5C11">
      <w:rPr>
        <w:rFonts w:ascii="Arial" w:hAnsi="Arial"/>
      </w:rPr>
      <w:fldChar w:fldCharType="end"/>
    </w:r>
    <w:r w:rsidRPr="00CE5C11">
      <w:rPr>
        <w:rFonts w:ascii="Arial" w:hAnsi="Arial"/>
      </w:rPr>
      <w:t xml:space="preserve"> of </w:t>
    </w:r>
    <w:r w:rsidRPr="00CE5C11">
      <w:rPr>
        <w:rFonts w:ascii="Arial" w:hAnsi="Arial"/>
      </w:rPr>
      <w:fldChar w:fldCharType="begin"/>
    </w:r>
    <w:r w:rsidRPr="00CE5C11">
      <w:rPr>
        <w:rFonts w:ascii="Arial" w:hAnsi="Arial"/>
      </w:rPr>
      <w:instrText xml:space="preserve"> NUMPAGES </w:instrText>
    </w:r>
    <w:r w:rsidRPr="00CE5C11">
      <w:rPr>
        <w:rFonts w:ascii="Arial" w:hAnsi="Arial"/>
      </w:rPr>
      <w:fldChar w:fldCharType="separate"/>
    </w:r>
    <w:r w:rsidR="004F7E57">
      <w:rPr>
        <w:rFonts w:ascii="Arial" w:hAnsi="Arial"/>
        <w:noProof/>
      </w:rPr>
      <w:t>4</w:t>
    </w:r>
    <w:r w:rsidRPr="00CE5C11">
      <w:rPr>
        <w:rFonts w:ascii="Arial" w:hAnsi="Arial"/>
      </w:rPr>
      <w:fldChar w:fldCharType="end"/>
    </w:r>
  </w:p>
  <w:p w14:paraId="67662FBC" w14:textId="77777777" w:rsidR="00294E9D" w:rsidRDefault="002B3FE2">
    <w:pPr>
      <w:pStyle w:val="Header"/>
    </w:pPr>
  </w:p>
  <w:p w14:paraId="5642290E" w14:textId="77777777" w:rsidR="00294E9D" w:rsidRDefault="002B3FE2" w:rsidP="002A4BBC">
    <w:pPr>
      <w:pStyle w:val="Header"/>
      <w:tabs>
        <w:tab w:val="clear" w:pos="4320"/>
        <w:tab w:val="left" w:pos="864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3F0" w14:textId="77777777" w:rsidR="00116606" w:rsidRDefault="00116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40885"/>
    <w:multiLevelType w:val="hybridMultilevel"/>
    <w:tmpl w:val="29C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98218D"/>
    <w:multiLevelType w:val="hybridMultilevel"/>
    <w:tmpl w:val="0EE4AAD4"/>
    <w:lvl w:ilvl="0" w:tplc="890AB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F428E"/>
    <w:multiLevelType w:val="hybridMultilevel"/>
    <w:tmpl w:val="0F7A42C4"/>
    <w:lvl w:ilvl="0" w:tplc="93CEB9E0">
      <w:start w:val="1"/>
      <w:numFmt w:val="decimal"/>
      <w:lvlText w:val="%1."/>
      <w:lvlJc w:val="left"/>
      <w:pPr>
        <w:tabs>
          <w:tab w:val="num" w:pos="735"/>
        </w:tabs>
        <w:ind w:left="735" w:hanging="360"/>
      </w:pPr>
    </w:lvl>
    <w:lvl w:ilvl="1" w:tplc="7368E5E0">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3CEB9E0">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D20168F"/>
    <w:multiLevelType w:val="hybridMultilevel"/>
    <w:tmpl w:val="48EE453E"/>
    <w:lvl w:ilvl="0" w:tplc="C256F1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DF"/>
    <w:rsid w:val="00116606"/>
    <w:rsid w:val="002A519B"/>
    <w:rsid w:val="002B3FE2"/>
    <w:rsid w:val="002F200C"/>
    <w:rsid w:val="00382236"/>
    <w:rsid w:val="003D461F"/>
    <w:rsid w:val="004F7E57"/>
    <w:rsid w:val="00661567"/>
    <w:rsid w:val="007570BC"/>
    <w:rsid w:val="00822754"/>
    <w:rsid w:val="00842E0B"/>
    <w:rsid w:val="0088396D"/>
    <w:rsid w:val="00933126"/>
    <w:rsid w:val="009D5CB2"/>
    <w:rsid w:val="009E566D"/>
    <w:rsid w:val="00B3675B"/>
    <w:rsid w:val="00B877FE"/>
    <w:rsid w:val="00BE3DDB"/>
    <w:rsid w:val="00C12BB8"/>
    <w:rsid w:val="00C72F63"/>
    <w:rsid w:val="00C867DF"/>
    <w:rsid w:val="00CF46FA"/>
    <w:rsid w:val="00D626EC"/>
    <w:rsid w:val="00DB55FC"/>
    <w:rsid w:val="00E624B3"/>
    <w:rsid w:val="00E70A8B"/>
    <w:rsid w:val="00EE29B2"/>
    <w:rsid w:val="00EF2A4B"/>
    <w:rsid w:val="00EF39C7"/>
    <w:rsid w:val="00F4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5ECB64"/>
  <w15:docId w15:val="{FB865740-EC03-4020-A15D-C2CD190A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7D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867DF"/>
    <w:pPr>
      <w:keepNext/>
      <w:tabs>
        <w:tab w:val="center" w:pos="4586"/>
      </w:tabs>
      <w:autoSpaceDE w:val="0"/>
      <w:autoSpaceDN w:val="0"/>
      <w:adjustRightInd w:val="0"/>
      <w:jc w:val="center"/>
      <w:outlineLvl w:val="1"/>
    </w:pPr>
    <w:rPr>
      <w:b/>
      <w:bCs/>
      <w:sz w:val="32"/>
    </w:rPr>
  </w:style>
  <w:style w:type="paragraph" w:styleId="Heading3">
    <w:name w:val="heading 3"/>
    <w:basedOn w:val="Normal"/>
    <w:next w:val="Normal"/>
    <w:link w:val="Heading3Char"/>
    <w:qFormat/>
    <w:rsid w:val="00C867DF"/>
    <w:pPr>
      <w:keepNext/>
      <w:ind w:left="720" w:hanging="720"/>
      <w:jc w:val="center"/>
      <w:outlineLvl w:val="2"/>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67DF"/>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rsid w:val="00C867DF"/>
    <w:rPr>
      <w:rFonts w:ascii="Times New Roman" w:eastAsia="Times New Roman" w:hAnsi="Times New Roman" w:cs="Times New Roman"/>
      <w:sz w:val="24"/>
    </w:rPr>
  </w:style>
  <w:style w:type="paragraph" w:styleId="Header">
    <w:name w:val="header"/>
    <w:basedOn w:val="Normal"/>
    <w:link w:val="HeaderChar"/>
    <w:semiHidden/>
    <w:rsid w:val="00C867DF"/>
    <w:pPr>
      <w:widowControl w:val="0"/>
      <w:tabs>
        <w:tab w:val="center" w:pos="4320"/>
        <w:tab w:val="right" w:pos="8640"/>
      </w:tabs>
      <w:autoSpaceDE w:val="0"/>
      <w:autoSpaceDN w:val="0"/>
      <w:adjustRightInd w:val="0"/>
    </w:pPr>
    <w:rPr>
      <w:rFonts w:ascii="Courier" w:hAnsi="Courier"/>
      <w:sz w:val="20"/>
    </w:rPr>
  </w:style>
  <w:style w:type="character" w:customStyle="1" w:styleId="HeaderChar">
    <w:name w:val="Header Char"/>
    <w:basedOn w:val="DefaultParagraphFont"/>
    <w:link w:val="Header"/>
    <w:semiHidden/>
    <w:rsid w:val="00C867DF"/>
    <w:rPr>
      <w:rFonts w:ascii="Courier" w:eastAsia="Times New Roman" w:hAnsi="Courier" w:cs="Times New Roman"/>
      <w:sz w:val="20"/>
      <w:szCs w:val="24"/>
    </w:rPr>
  </w:style>
  <w:style w:type="paragraph" w:styleId="BodyTextIndent">
    <w:name w:val="Body Text Indent"/>
    <w:basedOn w:val="Normal"/>
    <w:link w:val="BodyTextIndentChar"/>
    <w:semiHidden/>
    <w:rsid w:val="00C867DF"/>
    <w:pPr>
      <w:autoSpaceDE w:val="0"/>
      <w:autoSpaceDN w:val="0"/>
      <w:adjustRightInd w:val="0"/>
      <w:ind w:left="720" w:hanging="720"/>
    </w:pPr>
    <w:rPr>
      <w:rFonts w:ascii="Arial" w:hAnsi="Arial"/>
      <w:sz w:val="22"/>
      <w:szCs w:val="22"/>
    </w:rPr>
  </w:style>
  <w:style w:type="character" w:customStyle="1" w:styleId="BodyTextIndentChar">
    <w:name w:val="Body Text Indent Char"/>
    <w:basedOn w:val="DefaultParagraphFont"/>
    <w:link w:val="BodyTextIndent"/>
    <w:semiHidden/>
    <w:rsid w:val="00C867DF"/>
    <w:rPr>
      <w:rFonts w:ascii="Arial" w:eastAsia="Times New Roman" w:hAnsi="Arial" w:cs="Times New Roman"/>
    </w:rPr>
  </w:style>
  <w:style w:type="paragraph" w:styleId="BodyText">
    <w:name w:val="Body Text"/>
    <w:basedOn w:val="Normal"/>
    <w:link w:val="BodyTextChar"/>
    <w:uiPriority w:val="99"/>
    <w:semiHidden/>
    <w:unhideWhenUsed/>
    <w:rsid w:val="00C867DF"/>
    <w:pPr>
      <w:spacing w:after="120"/>
    </w:pPr>
  </w:style>
  <w:style w:type="character" w:customStyle="1" w:styleId="BodyTextChar">
    <w:name w:val="Body Text Char"/>
    <w:basedOn w:val="DefaultParagraphFont"/>
    <w:link w:val="BodyText"/>
    <w:uiPriority w:val="99"/>
    <w:semiHidden/>
    <w:rsid w:val="00C867DF"/>
    <w:rPr>
      <w:rFonts w:ascii="Times New Roman" w:eastAsia="Times New Roman" w:hAnsi="Times New Roman" w:cs="Times New Roman"/>
      <w:sz w:val="24"/>
      <w:szCs w:val="24"/>
    </w:rPr>
  </w:style>
  <w:style w:type="paragraph" w:customStyle="1" w:styleId="Form-SectionHeadingText">
    <w:name w:val="Form-Section Heading Text"/>
    <w:basedOn w:val="Normal"/>
    <w:rsid w:val="00C867DF"/>
    <w:pPr>
      <w:ind w:left="72" w:right="72"/>
    </w:pPr>
    <w:rPr>
      <w:rFonts w:ascii="Arial Narrow" w:hAnsi="Arial Narrow"/>
      <w:b/>
      <w:sz w:val="20"/>
      <w:szCs w:val="20"/>
    </w:rPr>
  </w:style>
  <w:style w:type="paragraph" w:styleId="Footer">
    <w:name w:val="footer"/>
    <w:basedOn w:val="Normal"/>
    <w:link w:val="FooterChar"/>
    <w:uiPriority w:val="99"/>
    <w:unhideWhenUsed/>
    <w:rsid w:val="00C867DF"/>
    <w:pPr>
      <w:tabs>
        <w:tab w:val="center" w:pos="4680"/>
        <w:tab w:val="right" w:pos="9360"/>
      </w:tabs>
    </w:pPr>
  </w:style>
  <w:style w:type="character" w:customStyle="1" w:styleId="FooterChar">
    <w:name w:val="Footer Char"/>
    <w:basedOn w:val="DefaultParagraphFont"/>
    <w:link w:val="Footer"/>
    <w:uiPriority w:val="99"/>
    <w:rsid w:val="00C867DF"/>
    <w:rPr>
      <w:rFonts w:ascii="Times New Roman" w:eastAsia="Times New Roman" w:hAnsi="Times New Roman" w:cs="Times New Roman"/>
      <w:sz w:val="24"/>
      <w:szCs w:val="24"/>
    </w:rPr>
  </w:style>
  <w:style w:type="paragraph" w:styleId="ListParagraph">
    <w:name w:val="List Paragraph"/>
    <w:basedOn w:val="Normal"/>
    <w:uiPriority w:val="34"/>
    <w:qFormat/>
    <w:rsid w:val="00C867DF"/>
    <w:pPr>
      <w:ind w:left="720"/>
      <w:contextualSpacing/>
    </w:pPr>
  </w:style>
  <w:style w:type="character" w:styleId="CommentReference">
    <w:name w:val="annotation reference"/>
    <w:uiPriority w:val="99"/>
    <w:semiHidden/>
    <w:unhideWhenUsed/>
    <w:rsid w:val="00E70A8B"/>
    <w:rPr>
      <w:sz w:val="16"/>
      <w:szCs w:val="16"/>
    </w:rPr>
  </w:style>
  <w:style w:type="paragraph" w:styleId="CommentText">
    <w:name w:val="annotation text"/>
    <w:basedOn w:val="Normal"/>
    <w:link w:val="CommentTextChar"/>
    <w:uiPriority w:val="99"/>
    <w:semiHidden/>
    <w:unhideWhenUsed/>
    <w:rsid w:val="00E70A8B"/>
    <w:rPr>
      <w:sz w:val="20"/>
      <w:szCs w:val="20"/>
    </w:rPr>
  </w:style>
  <w:style w:type="character" w:customStyle="1" w:styleId="CommentTextChar">
    <w:name w:val="Comment Text Char"/>
    <w:basedOn w:val="DefaultParagraphFont"/>
    <w:link w:val="CommentText"/>
    <w:uiPriority w:val="99"/>
    <w:semiHidden/>
    <w:rsid w:val="00E70A8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0A8B"/>
    <w:rPr>
      <w:rFonts w:ascii="Tahoma" w:hAnsi="Tahoma" w:cs="Tahoma"/>
      <w:sz w:val="16"/>
      <w:szCs w:val="16"/>
    </w:rPr>
  </w:style>
  <w:style w:type="character" w:customStyle="1" w:styleId="BalloonTextChar">
    <w:name w:val="Balloon Text Char"/>
    <w:basedOn w:val="DefaultParagraphFont"/>
    <w:link w:val="BalloonText"/>
    <w:uiPriority w:val="99"/>
    <w:semiHidden/>
    <w:rsid w:val="00E70A8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88396D"/>
    <w:rPr>
      <w:b/>
      <w:bCs/>
    </w:rPr>
  </w:style>
  <w:style w:type="character" w:customStyle="1" w:styleId="CommentSubjectChar">
    <w:name w:val="Comment Subject Char"/>
    <w:basedOn w:val="CommentTextChar"/>
    <w:link w:val="CommentSubject"/>
    <w:uiPriority w:val="99"/>
    <w:semiHidden/>
    <w:rsid w:val="0088396D"/>
    <w:rPr>
      <w:rFonts w:ascii="Times New Roman" w:eastAsia="Times New Roman" w:hAnsi="Times New Roman" w:cs="Times New Roman"/>
      <w:b/>
      <w:bCs/>
      <w:sz w:val="20"/>
      <w:szCs w:val="20"/>
    </w:rPr>
  </w:style>
  <w:style w:type="paragraph" w:styleId="Revision">
    <w:name w:val="Revision"/>
    <w:hidden/>
    <w:uiPriority w:val="99"/>
    <w:semiHidden/>
    <w:rsid w:val="0093312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1543</Words>
  <Characters>8798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Kohlenberg</dc:creator>
  <cp:lastModifiedBy>David Dierksen</cp:lastModifiedBy>
  <cp:revision>2</cp:revision>
  <cp:lastPrinted>2018-07-30T21:13:00Z</cp:lastPrinted>
  <dcterms:created xsi:type="dcterms:W3CDTF">2021-12-06T16:18:00Z</dcterms:created>
  <dcterms:modified xsi:type="dcterms:W3CDTF">2021-12-06T16:18:00Z</dcterms:modified>
</cp:coreProperties>
</file>